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36"/>
          <w:lang w:val="en-US" w:eastAsia="zh-CN"/>
        </w:rPr>
      </w:pPr>
      <w:r>
        <w:rPr>
          <w:rFonts w:hint="eastAsia"/>
          <w:sz w:val="28"/>
          <w:szCs w:val="36"/>
          <w:lang w:val="en-US" w:eastAsia="zh-CN"/>
        </w:rPr>
        <w:t>评课2：评叶海宇《咏雪》</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center"/>
        <w:textAlignment w:val="auto"/>
        <w:rPr>
          <w:rFonts w:hint="eastAsia"/>
          <w:sz w:val="24"/>
          <w:szCs w:val="32"/>
          <w:lang w:val="en-US" w:eastAsia="zh-CN"/>
        </w:rPr>
      </w:pPr>
      <w:r>
        <w:rPr>
          <w:rFonts w:hint="eastAsia"/>
          <w:sz w:val="24"/>
          <w:szCs w:val="32"/>
          <w:lang w:val="en-US" w:eastAsia="zh-CN"/>
        </w:rPr>
        <w:t>杨婷婷</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《咏雪》是七年级上册第一单元的一篇文言文，文章难度不大，但是是学生初中接触的第一篇文言文，所以可能落实文言文学习的方法和良好的学习习惯也是本课中需要注意的另一个重点。</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因为字词简单，所以叶老师通过“同桌活动”让学生自主完成了文言字词的学习，又通过“抢答攻擂”检测了学生的落实情况，让学生加深了记忆。这样的方法很适合上课积极性高的初一年级的学生。此后叶老师设计的“盐与柳絮之辩”，让学生明白了好的比喻的特点——形似神似，本质不同，愈远愈新。</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整堂课很流畅，师生互动多，很好地展现了叶老师的教学功底。</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课文简单，如果能当堂背诵，同时落实文言文学习的方法和良好的学习习惯，我认为会更好。</w:t>
      </w:r>
    </w:p>
    <w:p>
      <w:pPr>
        <w:rPr>
          <w:rFonts w:hint="eastAsia"/>
          <w:lang w:val="en-US" w:eastAsia="zh-CN"/>
        </w:rPr>
      </w:pPr>
    </w:p>
    <w:p>
      <w:pPr>
        <w:rPr>
          <w:rFonts w:hint="eastAsia"/>
          <w:lang w:val="en-US" w:eastAsia="zh-CN"/>
        </w:rPr>
      </w:pPr>
      <w:bookmarkStart w:id="0" w:name="_GoBack"/>
      <w:bookmarkEnd w:id="0"/>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576533"/>
    <w:rsid w:val="0AC13B16"/>
    <w:rsid w:val="0E576533"/>
    <w:rsid w:val="1D3C43F9"/>
    <w:rsid w:val="7D2D71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2019-01-22T08:05:00Z</dcterms:created>
  <dc:creator>577570579</dc:creator>
  <cp:lastModifiedBy>577570579</cp:lastModifiedBy>
  <dcterms:modified xsi:type="dcterms:W3CDTF">2019-01-22T08:27:33Z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