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atLeast"/>
        <w:ind w:left="0" w:right="0" w:firstLine="562" w:firstLineChars="200"/>
        <w:jc w:val="left"/>
        <w:textAlignment w:val="auto"/>
        <w:rPr>
          <w:rFonts w:hint="eastAsia" w:ascii="Calibri" w:hAnsi="Calibri" w:eastAsia="宋体" w:cs="宋体"/>
          <w:b/>
          <w:color w:val="000000"/>
          <w:kern w:val="0"/>
          <w:sz w:val="28"/>
          <w:szCs w:val="28"/>
          <w:lang w:val="en-US" w:eastAsia="zh-CN" w:bidi="ar"/>
        </w:rPr>
      </w:pPr>
      <w:r>
        <w:rPr>
          <w:rFonts w:hint="eastAsia" w:ascii="Calibri" w:hAnsi="Calibri" w:eastAsia="宋体" w:cs="宋体"/>
          <w:b/>
          <w:color w:val="000000"/>
          <w:kern w:val="0"/>
          <w:sz w:val="28"/>
          <w:szCs w:val="28"/>
          <w:lang w:val="en-US" w:eastAsia="zh-CN" w:bidi="ar"/>
        </w:rPr>
        <w:t>2018年5月30日下午2:30，海珠区民办学校联盟罗金星政治名师工作室首次活动在在中山大学附属中学举行。第一项工作是祁军磊老师和潘洵老师的同课异构，主题为初一年级的《法律保障生活》。祁军磊老师，先安排了有趣的时事小讲堂。学生代表朱泽豪以全面推进依法治国为主题，富有激情地讲述了中共中央全面推进依法治国目标和措施，帮助大家开拓视野，积累时政素材。再通过学生小组合作探究，分析近几年网络上诋毁侮辱英烈的行为，引导学生认识到道德约束不良行为时，必须要靠法律来保障，培养学生辩证思维能力。接着继续采用英烈保护法的相关材料，通过学生小组合作探究的形式，重点阐述法律的三个特征和法律的作用。最后让学生分组合作制作本框思维导图，培养学生归纳整合能力、合作创新的能力。整节课采用保护英烈的主题案例，目标明确、思路清晰、环环相扣，让学生四个活动中长知识，练能力。</w:t>
      </w:r>
    </w:p>
    <w:p>
      <w:pPr>
        <w:rPr>
          <w:rFonts w:hint="default" w:eastAsiaTheme="minorEastAsia"/>
          <w:sz w:val="28"/>
          <w:szCs w:val="28"/>
          <w:lang w:val="en-US" w:eastAsia="zh-CN"/>
        </w:rPr>
      </w:pPr>
      <w:r>
        <w:rPr>
          <w:rFonts w:hint="eastAsia"/>
          <w:lang w:val="en-US" w:eastAsia="zh-CN"/>
        </w:rPr>
        <w:t xml:space="preserve">    </w:t>
      </w:r>
      <w:r>
        <w:rPr>
          <w:rFonts w:hint="eastAsia"/>
          <w:sz w:val="28"/>
          <w:szCs w:val="28"/>
          <w:lang w:val="en-US" w:eastAsia="zh-CN"/>
        </w:rPr>
        <w:t>祁军磊老师是一位理性的老师，课堂也充满理性。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700B3"/>
    <w:rsid w:val="55670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2019-07-03T08:00:00Z</dcterms:created>
  <dc:creator>Stano</dc:creator>
  <cp:lastModifiedBy>Stano</cp:lastModifiedBy>
  <dcterms:modified xsi:type="dcterms:W3CDTF">2019-07-03T08:10:32Z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