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2F9" w:rsidRPr="00ED5706" w:rsidRDefault="00EB49B0" w:rsidP="00EB49B0">
      <w:pPr>
        <w:spacing w:line="300" w:lineRule="auto"/>
        <w:ind w:firstLineChars="650" w:firstLine="1560"/>
        <w:rPr>
          <w:rFonts w:hint="eastAsia"/>
          <w:sz w:val="24"/>
          <w:szCs w:val="24"/>
        </w:rPr>
      </w:pPr>
      <w:r>
        <w:rPr>
          <w:rFonts w:hint="eastAsia"/>
          <w:sz w:val="24"/>
          <w:szCs w:val="24"/>
        </w:rPr>
        <w:t>再</w:t>
      </w:r>
      <w:r w:rsidR="0076367A" w:rsidRPr="00ED5706">
        <w:rPr>
          <w:sz w:val="24"/>
          <w:szCs w:val="24"/>
        </w:rPr>
        <w:t>读《核心素养导向的课堂教学》</w:t>
      </w:r>
    </w:p>
    <w:p w:rsidR="00A1512B" w:rsidRDefault="0076367A" w:rsidP="00ED5706">
      <w:pPr>
        <w:spacing w:line="300" w:lineRule="auto"/>
        <w:rPr>
          <w:rFonts w:hint="eastAsia"/>
          <w:sz w:val="24"/>
          <w:szCs w:val="24"/>
        </w:rPr>
      </w:pPr>
      <w:r w:rsidRPr="00ED5706">
        <w:rPr>
          <w:rFonts w:hint="eastAsia"/>
          <w:sz w:val="24"/>
          <w:szCs w:val="24"/>
        </w:rPr>
        <w:t xml:space="preserve">　</w:t>
      </w:r>
      <w:r w:rsidR="00EB49B0">
        <w:rPr>
          <w:rFonts w:hint="eastAsia"/>
          <w:sz w:val="24"/>
          <w:szCs w:val="24"/>
        </w:rPr>
        <w:t>经过了两年的高三洗礼，不断地阅读《核心素养</w:t>
      </w:r>
      <w:r w:rsidR="00EB49B0">
        <w:rPr>
          <w:rFonts w:hint="eastAsia"/>
          <w:sz w:val="24"/>
          <w:szCs w:val="24"/>
        </w:rPr>
        <w:t>导向</w:t>
      </w:r>
      <w:r w:rsidR="00EB49B0">
        <w:rPr>
          <w:rFonts w:hint="eastAsia"/>
          <w:sz w:val="24"/>
          <w:szCs w:val="24"/>
        </w:rPr>
        <w:t>的课堂教学》，不断研读地理课程标准以及地理学科核心素养解读，我重新认识了地理学科核心素养，以及学科素养导向的课堂是怎么回事，应该怎样重视，如何去实现地理学科素养的培养。</w:t>
      </w:r>
      <w:bookmarkStart w:id="0" w:name="_GoBack"/>
      <w:bookmarkEnd w:id="0"/>
    </w:p>
    <w:p w:rsidR="00A1512B" w:rsidRDefault="00A1512B" w:rsidP="00A1512B">
      <w:pPr>
        <w:spacing w:line="300" w:lineRule="auto"/>
        <w:ind w:firstLineChars="200" w:firstLine="480"/>
        <w:rPr>
          <w:sz w:val="24"/>
          <w:szCs w:val="24"/>
        </w:rPr>
      </w:pPr>
      <w:r>
        <w:rPr>
          <w:rFonts w:hint="eastAsia"/>
          <w:sz w:val="24"/>
          <w:szCs w:val="24"/>
        </w:rPr>
        <w:t>一、核心素养的前世今生</w:t>
      </w:r>
    </w:p>
    <w:p w:rsidR="0076367A" w:rsidRPr="00ED5706" w:rsidRDefault="0076367A" w:rsidP="00A1512B">
      <w:pPr>
        <w:spacing w:line="300" w:lineRule="auto"/>
        <w:ind w:firstLineChars="200" w:firstLine="480"/>
        <w:rPr>
          <w:sz w:val="24"/>
          <w:szCs w:val="24"/>
        </w:rPr>
      </w:pPr>
      <w:r w:rsidRPr="00ED5706">
        <w:rPr>
          <w:rFonts w:hint="eastAsia"/>
          <w:sz w:val="24"/>
          <w:szCs w:val="24"/>
        </w:rPr>
        <w:t>发展性教育已经成为当今教育的主题，教育要为学生的终身发展奠基，为学生的长远发展服务。《国家中长期教育改革和发展规划纲要（</w:t>
      </w:r>
      <w:r w:rsidRPr="00ED5706">
        <w:rPr>
          <w:rFonts w:hint="eastAsia"/>
          <w:sz w:val="24"/>
          <w:szCs w:val="24"/>
        </w:rPr>
        <w:t>2010</w:t>
      </w:r>
      <w:r w:rsidRPr="00ED5706">
        <w:rPr>
          <w:rFonts w:hint="eastAsia"/>
          <w:sz w:val="24"/>
          <w:szCs w:val="24"/>
        </w:rPr>
        <w:t>—</w:t>
      </w:r>
      <w:r w:rsidRPr="00ED5706">
        <w:rPr>
          <w:rFonts w:hint="eastAsia"/>
          <w:sz w:val="24"/>
          <w:szCs w:val="24"/>
        </w:rPr>
        <w:t>2020</w:t>
      </w:r>
      <w:r w:rsidRPr="00ED5706">
        <w:rPr>
          <w:rFonts w:hint="eastAsia"/>
          <w:sz w:val="24"/>
          <w:szCs w:val="24"/>
        </w:rPr>
        <w:t>年）》提出：“坚持以人为本，推进素质教育是教育改革发展的战略主题，是贯彻党的教育方针的时代要求。核心是解决好培养什么人，怎样培养人的重大问题，重点是面向全体学生，促进学生全面发展，着力提高学生服务国家服务人民的社会责任感、勇于探索的创新精神和善于解决问题的实践能力。”</w:t>
      </w:r>
      <w:r w:rsidRPr="00ED5706">
        <w:rPr>
          <w:rFonts w:hint="eastAsia"/>
          <w:sz w:val="24"/>
          <w:szCs w:val="24"/>
        </w:rPr>
        <w:t>2016</w:t>
      </w:r>
      <w:r w:rsidRPr="00ED5706">
        <w:rPr>
          <w:rFonts w:hint="eastAsia"/>
          <w:sz w:val="24"/>
          <w:szCs w:val="24"/>
        </w:rPr>
        <w:t>年</w:t>
      </w:r>
      <w:r w:rsidR="00C950B7" w:rsidRPr="00ED5706">
        <w:rPr>
          <w:rFonts w:hint="eastAsia"/>
          <w:sz w:val="24"/>
          <w:szCs w:val="24"/>
        </w:rPr>
        <w:t>9</w:t>
      </w:r>
      <w:r w:rsidR="00C950B7" w:rsidRPr="00ED5706">
        <w:rPr>
          <w:rFonts w:hint="eastAsia"/>
          <w:sz w:val="24"/>
          <w:szCs w:val="24"/>
        </w:rPr>
        <w:t>月，中国学生发展核心素养总体框架正式发布。它以培养“全面发展的人”为核心，从文化基础、自主发展、社会参与三个方面，凝练出人文底蕴、科学精神、学会学习、健康生活、责任担当、实践创新六大素养。从此核心素养成为了中小学教育教学研讨的主题词。</w:t>
      </w:r>
    </w:p>
    <w:p w:rsidR="0076367A" w:rsidRPr="00ED5706" w:rsidRDefault="0076367A" w:rsidP="00A1512B">
      <w:pPr>
        <w:spacing w:line="300" w:lineRule="auto"/>
        <w:ind w:firstLineChars="300" w:firstLine="720"/>
        <w:rPr>
          <w:sz w:val="24"/>
          <w:szCs w:val="24"/>
        </w:rPr>
      </w:pPr>
      <w:r w:rsidRPr="00ED5706">
        <w:rPr>
          <w:rFonts w:hint="eastAsia"/>
          <w:sz w:val="24"/>
          <w:szCs w:val="24"/>
        </w:rPr>
        <w:t>高中地理课程新标准中也明确指出：“全面推进素质教育，要求从学生的全面发展和终身学习出发，构建体现现代教育理念、反映地理科学发展，适应社会生产生活需要的高中地理课程。引导学生关注全球问题以及我国改革开放和现代化建设中的重大地理问题，弘扬科学精神和人文精神，培养创新意识和实践能力，增强社会责任感，强化人口、资源、环境、社会相互协调的可持续发展观念，这是时代赋予高中地理教育的使命。”学校传统教育重视“知识”的传授，现在的新课程改革则进一步强调“能力”的重要性，强调学会求知、学会做事、学会共处、学会发展和学会改变等终身学习的核心素养的重要性。</w:t>
      </w:r>
    </w:p>
    <w:p w:rsidR="00C950B7" w:rsidRPr="00ED5706" w:rsidRDefault="00C950B7" w:rsidP="00ED5706">
      <w:pPr>
        <w:spacing w:line="300" w:lineRule="auto"/>
        <w:ind w:firstLineChars="200" w:firstLine="480"/>
        <w:rPr>
          <w:sz w:val="24"/>
          <w:szCs w:val="24"/>
        </w:rPr>
      </w:pPr>
      <w:r w:rsidRPr="00ED5706">
        <w:rPr>
          <w:rFonts w:hint="eastAsia"/>
          <w:sz w:val="24"/>
          <w:szCs w:val="24"/>
        </w:rPr>
        <w:t>本书通过三大篇章</w:t>
      </w:r>
      <w:r w:rsidR="00B365AC" w:rsidRPr="00ED5706">
        <w:rPr>
          <w:rFonts w:hint="eastAsia"/>
          <w:sz w:val="24"/>
          <w:szCs w:val="24"/>
        </w:rPr>
        <w:t>，十一章来阐述了核心素养下的课堂教学。读完此书，了解了核心素养和知道了在作者的认知下核心素养与课堂教学的关系。也产生了一些思考。</w:t>
      </w:r>
    </w:p>
    <w:p w:rsidR="00B365AC" w:rsidRPr="00ED5706" w:rsidRDefault="00A1512B" w:rsidP="00ED5706">
      <w:pPr>
        <w:spacing w:line="300" w:lineRule="auto"/>
        <w:ind w:firstLineChars="400" w:firstLine="960"/>
        <w:rPr>
          <w:sz w:val="24"/>
          <w:szCs w:val="24"/>
        </w:rPr>
      </w:pPr>
      <w:r>
        <w:rPr>
          <w:rFonts w:hint="eastAsia"/>
          <w:sz w:val="24"/>
          <w:szCs w:val="24"/>
        </w:rPr>
        <w:t>二</w:t>
      </w:r>
      <w:r w:rsidR="00B365AC" w:rsidRPr="00ED5706">
        <w:rPr>
          <w:rFonts w:hint="eastAsia"/>
          <w:sz w:val="24"/>
          <w:szCs w:val="24"/>
        </w:rPr>
        <w:t>、学科素养的形成机制</w:t>
      </w:r>
    </w:p>
    <w:p w:rsidR="00B365AC" w:rsidRPr="00ED5706" w:rsidRDefault="00B365AC" w:rsidP="00ED5706">
      <w:pPr>
        <w:spacing w:line="300" w:lineRule="auto"/>
        <w:ind w:firstLineChars="200" w:firstLine="480"/>
        <w:rPr>
          <w:sz w:val="24"/>
          <w:szCs w:val="24"/>
        </w:rPr>
      </w:pPr>
      <w:r w:rsidRPr="00ED5706">
        <w:rPr>
          <w:sz w:val="24"/>
          <w:szCs w:val="24"/>
        </w:rPr>
        <w:t>书中阐述，学科素养形成的主要载体是学科知识，学科素养形成的基本路径是学科活动，形成的主要条件是学科教师，学科核心素养形成的主要保证保障是学科考评。</w:t>
      </w:r>
      <w:r w:rsidR="00E06599" w:rsidRPr="00ED5706">
        <w:rPr>
          <w:sz w:val="24"/>
          <w:szCs w:val="24"/>
        </w:rPr>
        <w:t>换种方式理解学科素养还是离不开学科知识，学科活动、教师以及评价。对于我们教育教学的一线来说，充斥在我们生活的依然是知识、活动、评价等。有一种换汤不换药的味道。这样说或许比较消极，换一种正能量的说法，万变不离其宗，作为一线的我们坚守自己的本分就能跟上改革的步伐。</w:t>
      </w:r>
    </w:p>
    <w:p w:rsidR="00E06599" w:rsidRPr="00ED5706" w:rsidRDefault="00A1512B" w:rsidP="00ED5706">
      <w:pPr>
        <w:spacing w:line="300" w:lineRule="auto"/>
        <w:ind w:firstLineChars="400" w:firstLine="960"/>
        <w:rPr>
          <w:sz w:val="24"/>
          <w:szCs w:val="24"/>
        </w:rPr>
      </w:pPr>
      <w:r>
        <w:rPr>
          <w:rFonts w:hint="eastAsia"/>
          <w:sz w:val="24"/>
          <w:szCs w:val="24"/>
        </w:rPr>
        <w:t>三</w:t>
      </w:r>
      <w:r w:rsidR="00E06599" w:rsidRPr="00ED5706">
        <w:rPr>
          <w:rFonts w:hint="eastAsia"/>
          <w:sz w:val="24"/>
          <w:szCs w:val="24"/>
        </w:rPr>
        <w:t>、基于立德树人的教学</w:t>
      </w:r>
    </w:p>
    <w:p w:rsidR="00E06599" w:rsidRPr="00ED5706" w:rsidRDefault="00E06599" w:rsidP="00ED5706">
      <w:pPr>
        <w:spacing w:line="300" w:lineRule="auto"/>
        <w:ind w:firstLineChars="200" w:firstLine="480"/>
        <w:rPr>
          <w:sz w:val="24"/>
          <w:szCs w:val="24"/>
        </w:rPr>
      </w:pPr>
      <w:r w:rsidRPr="00ED5706">
        <w:rPr>
          <w:rFonts w:hint="eastAsia"/>
          <w:sz w:val="24"/>
          <w:szCs w:val="24"/>
        </w:rPr>
        <w:lastRenderedPageBreak/>
        <w:t>德是品德。基于立德树人的教学，应该是德育还是德育的一部分，还是教育的目标德</w:t>
      </w:r>
      <w:r w:rsidRPr="00ED5706">
        <w:rPr>
          <w:rFonts w:hint="eastAsia"/>
          <w:sz w:val="24"/>
          <w:szCs w:val="24"/>
        </w:rPr>
        <w:t>+</w:t>
      </w:r>
      <w:r w:rsidRPr="00ED5706">
        <w:rPr>
          <w:rFonts w:hint="eastAsia"/>
          <w:sz w:val="24"/>
          <w:szCs w:val="24"/>
        </w:rPr>
        <w:t>人。如果是按照后者理解，那么其实从孔子时代的教育开始德育就是很重要的，而树人就更是如此，教育从来都是要树人的。因此我觉得其实教育的目的一直没有变，就是为社会培养人，让人社会化和个性化。变化的应该是手段，可是此书中涉及手段变化甚少。</w:t>
      </w:r>
    </w:p>
    <w:p w:rsidR="004C7420" w:rsidRPr="00ED5706" w:rsidRDefault="00A1512B" w:rsidP="00ED5706">
      <w:pPr>
        <w:spacing w:line="300" w:lineRule="auto"/>
        <w:ind w:firstLineChars="400" w:firstLine="960"/>
        <w:rPr>
          <w:sz w:val="24"/>
          <w:szCs w:val="24"/>
        </w:rPr>
      </w:pPr>
      <w:r>
        <w:rPr>
          <w:rFonts w:hint="eastAsia"/>
          <w:sz w:val="24"/>
          <w:szCs w:val="24"/>
        </w:rPr>
        <w:t>四</w:t>
      </w:r>
      <w:r w:rsidR="004C7420" w:rsidRPr="00ED5706">
        <w:rPr>
          <w:rFonts w:hint="eastAsia"/>
          <w:sz w:val="24"/>
          <w:szCs w:val="24"/>
        </w:rPr>
        <w:t>、核心素养导向的教学基本策略</w:t>
      </w:r>
    </w:p>
    <w:p w:rsidR="00D66004" w:rsidRPr="00ED5706" w:rsidRDefault="00D66004" w:rsidP="00ED5706">
      <w:pPr>
        <w:spacing w:line="300" w:lineRule="auto"/>
        <w:ind w:firstLineChars="200" w:firstLine="480"/>
        <w:rPr>
          <w:sz w:val="24"/>
          <w:szCs w:val="24"/>
        </w:rPr>
      </w:pPr>
      <w:r w:rsidRPr="00ED5706">
        <w:rPr>
          <w:rFonts w:hint="eastAsia"/>
          <w:sz w:val="24"/>
          <w:szCs w:val="24"/>
        </w:rPr>
        <w:t>作者在书中阐述了几种教学策略，其中有整体化策略，情景化策略、深度化策略、活动化策略、自主化策略、意义化策略。</w:t>
      </w:r>
    </w:p>
    <w:p w:rsidR="00D66004" w:rsidRDefault="00D66004" w:rsidP="00CA29F4">
      <w:pPr>
        <w:spacing w:line="300" w:lineRule="auto"/>
        <w:ind w:firstLine="480"/>
        <w:rPr>
          <w:sz w:val="24"/>
          <w:szCs w:val="24"/>
        </w:rPr>
      </w:pPr>
      <w:r w:rsidRPr="00ED5706">
        <w:rPr>
          <w:rFonts w:hint="eastAsia"/>
          <w:sz w:val="24"/>
          <w:szCs w:val="24"/>
        </w:rPr>
        <w:t>整体化策略即是联系，整体即是组织，整体即是整合。教师通过“联系、组织、整合”让知识实现系统化、结构化，并使知识转化为素养。</w:t>
      </w:r>
      <w:r w:rsidR="004024DD" w:rsidRPr="00ED5706">
        <w:rPr>
          <w:rFonts w:hint="eastAsia"/>
          <w:sz w:val="24"/>
          <w:szCs w:val="24"/>
        </w:rPr>
        <w:t>整体化的策略具体有知识树、概念图、思维导图。情境化策略的重点是创设情境，我们现在的教学几乎全部是在室内进行的，创设情境怎么办？用什么创设这很关键。深度化策略，作者也分享了几点，比如要分清楚学科的边界，要体现学科的个性，要展示学科的魅力；聚焦核心知识，推进“少而精”的教学方法；倡导问题导向，鼓励批判思维的发展。</w:t>
      </w:r>
      <w:r w:rsidR="00D92BB7" w:rsidRPr="00ED5706">
        <w:rPr>
          <w:rFonts w:hint="eastAsia"/>
          <w:sz w:val="24"/>
          <w:szCs w:val="24"/>
        </w:rPr>
        <w:t>活动化策略有操作学习、项目学习、做中学、综合实践活动。意义化策略主要是指有意义的学习，有意义的学习可以分为两类，罗杰斯的意义学习和奥苏泊尔的意义学习。两者有差异和有相同，相同在于都有要求学生主动学习。罗杰斯</w:t>
      </w:r>
      <w:r w:rsidR="00ED5706" w:rsidRPr="00ED5706">
        <w:rPr>
          <w:rFonts w:hint="eastAsia"/>
          <w:sz w:val="24"/>
          <w:szCs w:val="24"/>
        </w:rPr>
        <w:t>更注重意义与人的情感，而奥苏泊尔更倾向与新旧知识的整合与联系。两者都很重要。</w:t>
      </w:r>
    </w:p>
    <w:p w:rsidR="00CA29F4" w:rsidRPr="00ED5706" w:rsidRDefault="00CA29F4" w:rsidP="00CA29F4">
      <w:pPr>
        <w:spacing w:line="300" w:lineRule="auto"/>
        <w:ind w:firstLine="480"/>
        <w:rPr>
          <w:sz w:val="24"/>
          <w:szCs w:val="24"/>
        </w:rPr>
      </w:pPr>
    </w:p>
    <w:sectPr w:rsidR="00CA29F4" w:rsidRPr="00ED5706" w:rsidSect="004632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6367A"/>
    <w:rsid w:val="000D7770"/>
    <w:rsid w:val="002D5294"/>
    <w:rsid w:val="004024DD"/>
    <w:rsid w:val="004632F9"/>
    <w:rsid w:val="004C7420"/>
    <w:rsid w:val="0076367A"/>
    <w:rsid w:val="00A1512B"/>
    <w:rsid w:val="00B365AC"/>
    <w:rsid w:val="00C950B7"/>
    <w:rsid w:val="00CA29F4"/>
    <w:rsid w:val="00D66004"/>
    <w:rsid w:val="00D92BB7"/>
    <w:rsid w:val="00E06599"/>
    <w:rsid w:val="00EB49B0"/>
    <w:rsid w:val="00ED5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B330"/>
  <w15:docId w15:val="{3786B0DD-180F-4D8F-896C-763C59E6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32F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65A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951</TotalTime>
  <Pages>2</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2018-01-15T09:04:00Z</dcterms:created>
  <dcterms:modified xsi:type="dcterms:W3CDTF">2019-07-03T12:40:00Z</dcterms:modified>
</cp:coreProperties>
</file>