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</w:pPr>
      <w:r>
        <w:rPr>
          <w:rFonts w:hint="default"/>
        </w:rPr>
        <w:t>青少年体质下降，应由</w:t>
      </w:r>
      <w:r>
        <w:rPr>
          <w:rFonts w:hint="eastAsia"/>
          <w:lang w:val="en-US" w:eastAsia="zh-CN"/>
        </w:rPr>
        <w:t>谁</w:t>
      </w:r>
      <w:r>
        <w:rPr>
          <w:rFonts w:hint="default"/>
        </w:rPr>
        <w:t>“埋单”</w:t>
      </w:r>
    </w:p>
    <w:p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青少年体质健康下降，其实不能全由学校体育来“埋单”。这是华东师范大学教授、体育人文社会学专业博士生导师汪晓赞的观点。体育教育本身的确存在一些问题，除了课内激发兴趣，还应关注课外锻炼习惯的养成。我们的体育课多停留在让学生动起来的层面，而更重要的是要让学生理解体育，通俗说就是扫“体盲”。理解了内涵，形成了文化，对学生兴趣和习惯的养成有利。</w:t>
      </w:r>
    </w:p>
    <w:p>
      <w:pPr>
        <w:ind w:firstLine="560" w:firstLineChars="200"/>
        <w:rPr>
          <w:rFonts w:hint="default"/>
          <w:sz w:val="28"/>
          <w:szCs w:val="28"/>
        </w:rPr>
      </w:pPr>
      <w:r>
        <w:rPr>
          <w:sz w:val="28"/>
          <w:szCs w:val="28"/>
        </w:rPr>
        <w:t>然而，体育老师也有他们的苦楚。有学生长跑猝死，就取消长跑；出现学生摔倒，单双杠就只用来晒被子。有危险性的内容，体育课本不该放弃，而应教会孩子如何规避风险。但现实却是，情愿不作为，也不要出事情。因为没有足够的法规条例给予保障，也很难得到家长和社会的支持。</w:t>
      </w:r>
    </w:p>
    <w:p>
      <w:pPr>
        <w:ind w:firstLine="560" w:firstLineChars="20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一堂体育课与学生的健康有关吗？能改变学生体质水平吗？华东理工大学教授、 体育产业经济学博士生导师王跃给出的答案是：未必。青少年体质健康是社会综合因素的表现，是生活方式的表现形式。如果一名学生饮食不好，健康的生活方式没养成，玩电脑一宿没睡，早饭也没吃，这时体育老师让他参加锻炼，岂不反而会出问题？而且现在的孩子都是“一家之主”。照理，体育教育应该严格一点，要说跑步会猝死，那走路也有可能。但在现实的社会环境下，体育老师很被动，得不到舆论支持和相应保障，自然就选择回避。青少年体质下滑是全社会的事情。单靠体育老师，改变不了功利的现实。</w:t>
      </w:r>
    </w:p>
    <w:p>
      <w:pPr>
        <w:ind w:firstLine="560" w:firstLineChars="20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王跃还表示：促进青少年体质健康，需要全社会的力量来统筹设计，关心青少年综合素质的发展。教育方面，应对知识结构实行目标化管理。在什么年龄掌握什么样的知识，才符合教育规律。</w:t>
      </w:r>
      <w:bookmarkStart w:id="0" w:name="_GoBack"/>
      <w:bookmarkEnd w:id="0"/>
    </w:p>
    <w:p>
      <w:pPr>
        <w:ind w:firstLine="560" w:firstLineChars="20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有了后备人才培养的定位，学校体育就应是宽泛的。要提供给每位学生参与运动的机会，提升学校体育氛围，这样才能真正夯实、拓宽基础，促进学生体质健康，也为竞技体育培养后备人才。同时，学校体育不能走到竞技体育的主战场，不能从台后走到台前，还用金牌和成绩去考量。</w:t>
      </w:r>
    </w:p>
    <w:p>
      <w:pPr>
        <w:ind w:firstLine="560" w:firstLineChars="200"/>
        <w:rPr>
          <w:rFonts w:hint="default"/>
          <w:sz w:val="28"/>
          <w:szCs w:val="28"/>
        </w:rPr>
      </w:pPr>
      <w:r>
        <w:rPr>
          <w:rFonts w:hint="default"/>
          <w:sz w:val="28"/>
          <w:szCs w:val="28"/>
        </w:rPr>
        <w:t>体育和教育部门，要把工作真正做“实”，通过法律、行政措施、学校文化建设等，对满足学生体育活动需求进行固化，而不取决于谁重视或不重视，这样才能可持续发展。</w:t>
      </w:r>
    </w:p>
    <w:p>
      <w:pPr>
        <w:ind w:firstLine="420" w:firstLineChars="200"/>
        <w:rPr>
          <w:rFonts w:hint="default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230B4E"/>
    <w:rsid w:val="364A5CD4"/>
    <w:rsid w:val="53B2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2019-07-04T08:59:13Z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