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lang w:val="en-US" w:eastAsia="zh-CN"/>
        </w:rPr>
      </w:pPr>
      <w:r>
        <w:rPr>
          <w:rFonts w:hint="eastAsia"/>
          <w:lang w:val="en-US" w:eastAsia="zh-CN"/>
        </w:rPr>
        <w:t>评楚老师《节拍》课稿</w:t>
      </w:r>
    </w:p>
    <w:p>
      <w:pPr>
        <w:ind w:firstLine="560" w:firstLineChars="200"/>
        <w:rPr>
          <w:rFonts w:hint="eastAsia"/>
          <w:sz w:val="28"/>
          <w:szCs w:val="36"/>
        </w:rPr>
      </w:pPr>
      <w:r>
        <w:rPr>
          <w:rFonts w:hint="eastAsia"/>
          <w:sz w:val="28"/>
          <w:szCs w:val="36"/>
        </w:rPr>
        <w:t>课堂活动紧密联系生活实际，体现了让学生学习有用的中学音乐知识这一先进的课程理念。课程标准中明确地告诉我们:中学音乐的教学活动都必须建立在学生原有的生龙活虎活经验和学生原来的认知基础上的。</w:t>
      </w:r>
      <w:r>
        <w:rPr>
          <w:rFonts w:hint="eastAsia"/>
          <w:sz w:val="28"/>
          <w:szCs w:val="36"/>
          <w:lang w:val="en-US" w:eastAsia="zh-CN"/>
        </w:rPr>
        <w:t>楚</w:t>
      </w:r>
      <w:bookmarkStart w:id="0" w:name="_GoBack"/>
      <w:bookmarkEnd w:id="0"/>
      <w:r>
        <w:rPr>
          <w:rFonts w:hint="eastAsia"/>
          <w:sz w:val="28"/>
          <w:szCs w:val="36"/>
        </w:rPr>
        <w:t>老师能恰当的运用身边的教学素材，创造有趣的教学情景。注重学生自主探索，三维目标得到充分体现。</w:t>
      </w:r>
    </w:p>
    <w:p>
      <w:pPr>
        <w:ind w:firstLine="560" w:firstLineChars="200"/>
        <w:rPr>
          <w:rFonts w:hint="eastAsia"/>
          <w:sz w:val="28"/>
          <w:szCs w:val="36"/>
        </w:rPr>
      </w:pPr>
      <w:r>
        <w:rPr>
          <w:rFonts w:hint="eastAsia"/>
          <w:sz w:val="28"/>
          <w:szCs w:val="36"/>
        </w:rPr>
        <w:t>课堂中，教者都能够充分扮演好组织者、引导者和合作者的角色，所以对于一个问题的解决，我们老师不是传授的现在的方法，而是教给学生解决问题的策略，给学生一把在知识的海洋中航行的桨，让学生积极思考，大胆尝试，在主动探索中获取成功并估验成功的喜悦。合作交流于动手实践相结合，充分获取中学音乐活动经验。</w:t>
      </w:r>
    </w:p>
    <w:p>
      <w:pPr>
        <w:ind w:firstLine="560" w:firstLineChars="200"/>
        <w:rPr>
          <w:rFonts w:hint="eastAsia"/>
          <w:sz w:val="28"/>
          <w:szCs w:val="36"/>
        </w:rPr>
      </w:pPr>
      <w:r>
        <w:rPr>
          <w:rFonts w:hint="eastAsia"/>
          <w:sz w:val="28"/>
          <w:szCs w:val="36"/>
        </w:rPr>
        <w:t>课</w:t>
      </w:r>
      <w:r>
        <w:rPr>
          <w:rFonts w:hint="eastAsia"/>
          <w:sz w:val="28"/>
          <w:szCs w:val="36"/>
          <w:lang w:val="en-US" w:eastAsia="zh-CN"/>
        </w:rPr>
        <w:t>堂</w:t>
      </w:r>
      <w:r>
        <w:rPr>
          <w:rFonts w:hint="eastAsia"/>
          <w:sz w:val="28"/>
          <w:szCs w:val="36"/>
        </w:rPr>
        <w:t>中，在不同程度上都能够让学生在动手操作中进行独立思考，鼓励学生发表自己的意见，与同伴交流，并充分给足了学生动手、观察、交流、合作的时间和空间，让学生在具体的操作活动中获得知识，体验知识的形成过程，获得学习的主动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565FE"/>
    <w:rsid w:val="0E9907F8"/>
    <w:rsid w:val="715057E8"/>
    <w:rsid w:val="788C7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文青</cp:lastModifiedBy>
  <dcterms:modified xsi:type="dcterms:W3CDTF">2019-07-05T08:12:08Z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