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6A9" w:rsidRPr="004F36A9" w:rsidRDefault="004F36A9" w:rsidP="004F36A9">
      <w:pPr>
        <w:ind w:firstLineChars="950" w:firstLine="2660"/>
        <w:rPr>
          <w:rFonts w:ascii="仿宋" w:eastAsia="仿宋" w:hAnsi="仿宋" w:hint="eastAsia"/>
          <w:sz w:val="28"/>
          <w:szCs w:val="28"/>
        </w:rPr>
      </w:pPr>
      <w:r w:rsidRPr="004F36A9">
        <w:rPr>
          <w:rFonts w:ascii="仿宋" w:eastAsia="仿宋" w:hAnsi="仿宋" w:hint="eastAsia"/>
          <w:sz w:val="28"/>
          <w:szCs w:val="28"/>
        </w:rPr>
        <w:t>《</w:t>
      </w:r>
      <w:r w:rsidRPr="004F36A9">
        <w:rPr>
          <w:rFonts w:ascii="仿宋" w:eastAsia="仿宋" w:hAnsi="仿宋" w:hint="eastAsia"/>
          <w:sz w:val="28"/>
          <w:szCs w:val="28"/>
        </w:rPr>
        <w:t>故都的秋</w:t>
      </w:r>
      <w:r w:rsidRPr="004F36A9">
        <w:rPr>
          <w:rFonts w:ascii="仿宋" w:eastAsia="仿宋" w:hAnsi="仿宋" w:hint="eastAsia"/>
          <w:sz w:val="28"/>
          <w:szCs w:val="28"/>
        </w:rPr>
        <w:t>》评课稿</w:t>
      </w:r>
    </w:p>
    <w:p w:rsidR="004F36A9" w:rsidRPr="004F36A9" w:rsidRDefault="004F36A9" w:rsidP="004F36A9">
      <w:pPr>
        <w:rPr>
          <w:rFonts w:ascii="仿宋" w:eastAsia="仿宋" w:hAnsi="仿宋" w:hint="eastAsia"/>
        </w:rPr>
      </w:pPr>
      <w:r w:rsidRPr="004F36A9">
        <w:rPr>
          <w:rFonts w:ascii="仿宋" w:eastAsia="仿宋" w:hAnsi="仿宋" w:hint="eastAsia"/>
        </w:rPr>
        <w:t>1教学目标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1、理解文章“景”和“情”和谐统一，学会以情驭景的写作手法。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2、深入理解文本，体会作者独特的审美情趣。</w:t>
      </w:r>
    </w:p>
    <w:p w:rsidR="004F36A9" w:rsidRPr="004F36A9" w:rsidRDefault="004F36A9" w:rsidP="004F36A9">
      <w:pPr>
        <w:rPr>
          <w:rFonts w:ascii="仿宋" w:eastAsia="仿宋" w:hAnsi="仿宋" w:hint="eastAsia"/>
        </w:rPr>
      </w:pPr>
      <w:r w:rsidRPr="004F36A9">
        <w:rPr>
          <w:rFonts w:ascii="仿宋" w:eastAsia="仿宋" w:hAnsi="仿宋" w:hint="eastAsia"/>
        </w:rPr>
        <w:t>2教学重点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/>
        </w:rPr>
        <w:t>​</w:t>
      </w:r>
      <w:r w:rsidRPr="004F36A9">
        <w:rPr>
          <w:rFonts w:ascii="仿宋" w:eastAsia="仿宋" w:hAnsi="仿宋" w:hint="eastAsia"/>
        </w:rPr>
        <w:t>理解文章“景”和“情”和谐统一，学会以情驭景的写作手法。</w:t>
      </w:r>
    </w:p>
    <w:p w:rsidR="004F36A9" w:rsidRPr="004F36A9" w:rsidRDefault="004F36A9" w:rsidP="004F36A9">
      <w:pPr>
        <w:rPr>
          <w:rFonts w:ascii="仿宋" w:eastAsia="仿宋" w:hAnsi="仿宋" w:hint="eastAsia"/>
        </w:rPr>
      </w:pPr>
      <w:r w:rsidRPr="004F36A9">
        <w:rPr>
          <w:rFonts w:ascii="仿宋" w:eastAsia="仿宋" w:hAnsi="仿宋" w:hint="eastAsia"/>
        </w:rPr>
        <w:t>3教学难点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/>
        </w:rPr>
        <w:t>​</w:t>
      </w:r>
      <w:r w:rsidRPr="004F36A9">
        <w:rPr>
          <w:rFonts w:ascii="仿宋" w:eastAsia="仿宋" w:hAnsi="仿宋" w:hint="eastAsia"/>
        </w:rPr>
        <w:t>作者独特的审美趣味和审美追求。</w:t>
      </w:r>
    </w:p>
    <w:p w:rsidR="004F36A9" w:rsidRPr="004F36A9" w:rsidRDefault="004F36A9" w:rsidP="004F36A9">
      <w:pPr>
        <w:rPr>
          <w:rFonts w:ascii="仿宋" w:eastAsia="仿宋" w:hAnsi="仿宋" w:hint="eastAsia"/>
        </w:rPr>
      </w:pPr>
      <w:r w:rsidRPr="004F36A9">
        <w:rPr>
          <w:rFonts w:ascii="仿宋" w:eastAsia="仿宋" w:hAnsi="仿宋" w:hint="eastAsia"/>
        </w:rPr>
        <w:t>4教学方法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/>
        </w:rPr>
        <w:t>​</w:t>
      </w:r>
      <w:r w:rsidRPr="004F36A9">
        <w:rPr>
          <w:rFonts w:ascii="仿宋" w:eastAsia="仿宋" w:hAnsi="仿宋" w:hint="eastAsia"/>
        </w:rPr>
        <w:t>品读、赏析、探究</w:t>
      </w:r>
    </w:p>
    <w:p w:rsidR="004F36A9" w:rsidRDefault="004F36A9" w:rsidP="004F36A9">
      <w:pPr>
        <w:rPr>
          <w:rFonts w:ascii="仿宋" w:eastAsia="仿宋" w:hAnsi="仿宋" w:hint="eastAsia"/>
        </w:rPr>
      </w:pPr>
      <w:r w:rsidRPr="004F36A9">
        <w:rPr>
          <w:rFonts w:ascii="仿宋" w:eastAsia="仿宋" w:hAnsi="仿宋" w:hint="eastAsia"/>
        </w:rPr>
        <w:t>5教学过程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 xml:space="preserve">2　故都的秋　</w:t>
      </w:r>
    </w:p>
    <w:p w:rsidR="004F36A9" w:rsidRPr="004F36A9" w:rsidRDefault="004F36A9" w:rsidP="004F36A9">
      <w:pPr>
        <w:rPr>
          <w:rFonts w:ascii="仿宋" w:eastAsia="仿宋" w:hAnsi="仿宋" w:hint="eastAsia"/>
        </w:rPr>
      </w:pPr>
      <w:r w:rsidRPr="004F36A9">
        <w:rPr>
          <w:rFonts w:ascii="仿宋" w:eastAsia="仿宋" w:hAnsi="仿宋" w:hint="eastAsia"/>
        </w:rPr>
        <w:t>1第一学时     教学活动 活动1【导入】一、学情导入 活动2【导入】二、品读、鉴赏、解惑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学生提问：我迫切想知道这篇文章通篇写了故都之秋的清、静、悲凉，作者为何又表达了自己对北国秋天的喜爱呢？这不是矛盾吗？（刘禹坤）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 xml:space="preserve">          既然北国之秋令人难忘，又为什么是“悲凉”的呢？（马雁楠）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 xml:space="preserve">          为什么北国的秋悲凉作者还如此热爱与眷恋。（张佳逸）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师生探究：大家的问题主要在于文中的“景与情“似乎矛盾？要解决这个问题，回到文中，看看作者笔下的故都的秋，到底是怎么个清、静、悲凉法？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思考：从哪些句段中，你体悟体察到了“清、静、悲凉”？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明确：景：清、静、悲凉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情：清、静、悲凉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——清、静、悲凉不仅是故都秋的客观特性，更是作者的主观感受，景与情高度契合</w:t>
      </w:r>
    </w:p>
    <w:p w:rsidR="004F36A9" w:rsidRPr="004F36A9" w:rsidRDefault="004F36A9" w:rsidP="004F36A9">
      <w:pPr>
        <w:rPr>
          <w:rFonts w:ascii="仿宋" w:eastAsia="仿宋" w:hAnsi="仿宋" w:hint="eastAsia"/>
        </w:rPr>
      </w:pPr>
      <w:r w:rsidRPr="004F36A9">
        <w:rPr>
          <w:rFonts w:ascii="仿宋" w:eastAsia="仿宋" w:hAnsi="仿宋" w:hint="eastAsia"/>
        </w:rPr>
        <w:t>学情反馈：作者为什么选这些景？（何珊）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为什么没有从霜叶变红、黄叶落地这方面写北国的秋呢？（徐梦迪）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——景与情的统一，独特的审美情趣和审美追求，作者欣赏北国之秋的这种“清、静、悲凉”；</w:t>
      </w:r>
    </w:p>
    <w:p w:rsidR="004F36A9" w:rsidRPr="004F36A9" w:rsidRDefault="004F36A9" w:rsidP="004F36A9">
      <w:pPr>
        <w:rPr>
          <w:rFonts w:ascii="仿宋" w:eastAsia="仿宋" w:hAnsi="仿宋" w:hint="eastAsia"/>
        </w:rPr>
      </w:pPr>
      <w:r w:rsidRPr="004F36A9">
        <w:rPr>
          <w:rFonts w:ascii="仿宋" w:eastAsia="仿宋" w:hAnsi="仿宋" w:hint="eastAsia"/>
        </w:rPr>
        <w:t>活动3【导入】三、深入探究：作者为何钟情于故都的秋？——悲凉的内容和原因（微课展示）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学情回顾与反馈：已知 未知  新的问题 解惑</w:t>
      </w:r>
    </w:p>
    <w:p w:rsidR="004F36A9" w:rsidRPr="004F36A9" w:rsidRDefault="004F36A9" w:rsidP="004F36A9">
      <w:pPr>
        <w:rPr>
          <w:rFonts w:ascii="仿宋" w:eastAsia="仿宋" w:hAnsi="仿宋" w:hint="eastAsia"/>
        </w:rPr>
      </w:pPr>
      <w:r w:rsidRPr="004F36A9">
        <w:rPr>
          <w:rFonts w:ascii="仿宋" w:eastAsia="仿宋" w:hAnsi="仿宋" w:hint="eastAsia"/>
        </w:rPr>
        <w:t>活动4【导入】四、微写作练习</w:t>
      </w:r>
    </w:p>
    <w:p w:rsidR="004F36A9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期中考试后，几家欢喜几家愁，</w:t>
      </w:r>
      <w:r>
        <w:rPr>
          <w:rFonts w:ascii="仿宋" w:eastAsia="仿宋" w:hAnsi="仿宋" w:hint="eastAsia"/>
        </w:rPr>
        <w:t>置身于如画的潞园，请你以“潞园的秋”为题，写一段情景交融的文字</w:t>
      </w:r>
      <w:r w:rsidRPr="004F36A9">
        <w:rPr>
          <w:rFonts w:ascii="仿宋" w:eastAsia="仿宋" w:hAnsi="仿宋" w:hint="eastAsia"/>
        </w:rPr>
        <w:t>（以情驭景）</w:t>
      </w:r>
    </w:p>
    <w:p w:rsidR="004F36A9" w:rsidRPr="004F36A9" w:rsidRDefault="004F36A9" w:rsidP="004F36A9">
      <w:pPr>
        <w:rPr>
          <w:rFonts w:ascii="仿宋" w:eastAsia="仿宋" w:hAnsi="仿宋" w:hint="eastAsia"/>
        </w:rPr>
      </w:pPr>
      <w:r w:rsidRPr="004F36A9">
        <w:rPr>
          <w:rFonts w:ascii="仿宋" w:eastAsia="仿宋" w:hAnsi="仿宋" w:hint="eastAsia"/>
        </w:rPr>
        <w:t xml:space="preserve">活动5【导入】五、作业：拓展阅读《碧云寺的秋色》（08年高考题） 都江堰高 评论 </w:t>
      </w:r>
    </w:p>
    <w:p w:rsidR="004F36A9" w:rsidRPr="004F36A9" w:rsidRDefault="004F36A9" w:rsidP="004F36A9">
      <w:pPr>
        <w:rPr>
          <w:rFonts w:ascii="仿宋" w:eastAsia="仿宋" w:hAnsi="仿宋" w:hint="eastAsia"/>
        </w:rPr>
      </w:pPr>
      <w:r w:rsidRPr="004F36A9">
        <w:rPr>
          <w:rFonts w:ascii="仿宋" w:eastAsia="仿宋" w:hAnsi="仿宋" w:hint="eastAsia"/>
        </w:rPr>
        <w:t>优点:</w:t>
      </w:r>
    </w:p>
    <w:p w:rsidR="00740950" w:rsidRPr="004F36A9" w:rsidRDefault="004F36A9" w:rsidP="004F36A9">
      <w:pPr>
        <w:rPr>
          <w:rFonts w:ascii="仿宋" w:eastAsia="仿宋" w:hAnsi="仿宋"/>
        </w:rPr>
      </w:pPr>
      <w:r w:rsidRPr="004F36A9">
        <w:rPr>
          <w:rFonts w:ascii="仿宋" w:eastAsia="仿宋" w:hAnsi="仿宋" w:hint="eastAsia"/>
        </w:rPr>
        <w:t>目标明确，课堂活动各环节设计的很好，很有趣味。</w:t>
      </w:r>
    </w:p>
    <w:sectPr w:rsidR="00740950" w:rsidRPr="004F36A9" w:rsidSect="004F36A9">
      <w:footerReference w:type="default" r:id="rId6"/>
      <w:pgSz w:w="11906" w:h="16838"/>
      <w:pgMar w:top="1440" w:right="1191" w:bottom="1440" w:left="119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D70" w:rsidRDefault="001E6D70" w:rsidP="004F36A9">
      <w:r>
        <w:separator/>
      </w:r>
    </w:p>
  </w:endnote>
  <w:endnote w:type="continuationSeparator" w:id="1">
    <w:p w:rsidR="001E6D70" w:rsidRDefault="001E6D70" w:rsidP="004F36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3810"/>
      <w:docPartObj>
        <w:docPartGallery w:val="Page Numbers (Bottom of Page)"/>
        <w:docPartUnique/>
      </w:docPartObj>
    </w:sdtPr>
    <w:sdtContent>
      <w:p w:rsidR="004F36A9" w:rsidRDefault="004F36A9">
        <w:pPr>
          <w:pStyle w:val="a4"/>
          <w:jc w:val="center"/>
        </w:pPr>
        <w:fldSimple w:instr=" PAGE   \* MERGEFORMAT ">
          <w:r w:rsidRPr="004F36A9">
            <w:rPr>
              <w:noProof/>
              <w:lang w:val="zh-CN"/>
            </w:rPr>
            <w:t>1</w:t>
          </w:r>
        </w:fldSimple>
      </w:p>
    </w:sdtContent>
  </w:sdt>
  <w:p w:rsidR="004F36A9" w:rsidRDefault="004F36A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D70" w:rsidRDefault="001E6D70" w:rsidP="004F36A9">
      <w:r>
        <w:separator/>
      </w:r>
    </w:p>
  </w:footnote>
  <w:footnote w:type="continuationSeparator" w:id="1">
    <w:p w:rsidR="001E6D70" w:rsidRDefault="001E6D70" w:rsidP="004F36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36A9"/>
    <w:rsid w:val="001E6D70"/>
    <w:rsid w:val="004F36A9"/>
    <w:rsid w:val="00740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9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F36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F36A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F36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F36A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meng</cp:lastModifiedBy>
  <cp:revision>1</cp:revision>
  <dcterms:created xsi:type="dcterms:W3CDTF">2019-07-08T00:00:00Z</dcterms:created>
  <dcterms:modified xsi:type="dcterms:W3CDTF">2019-07-08T00:09:00Z</dcterms:modified>
</cp:coreProperties>
</file>