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84B0B" w14:textId="77777777" w:rsidR="00ED5D92" w:rsidRDefault="0028632A">
      <w:bookmarkStart w:id="0" w:name="_GoBack"/>
      <w:bookmarkEnd w:id="0"/>
      <w:r>
        <w:rPr>
          <w:rFonts w:hint="eastAsia"/>
        </w:rPr>
        <w:t xml:space="preserve">                         2019</w:t>
      </w:r>
      <w:r>
        <w:rPr>
          <w:rFonts w:hint="eastAsia"/>
        </w:rPr>
        <w:t>广州市中考数学试卷点评</w:t>
      </w:r>
    </w:p>
    <w:p w14:paraId="4A93D577" w14:textId="77777777" w:rsidR="00ED5D92" w:rsidRDefault="0028632A">
      <w:r>
        <w:rPr>
          <w:rFonts w:hint="eastAsia"/>
        </w:rPr>
        <w:t xml:space="preserve">     </w:t>
      </w:r>
      <w:r>
        <w:rPr>
          <w:rFonts w:hint="eastAsia"/>
        </w:rPr>
        <w:t>今年广州市中考数学试题结构和难度基本稳定，难度合理，区分度好，重点考查了学生对初中数学核心的基础知识、基本技能、基本素养的理解和掌握，运用数学知识解决生活中的问题以及综合运用数学思想方法解决综合题的能力。</w:t>
      </w:r>
    </w:p>
    <w:p w14:paraId="2471025C" w14:textId="77777777" w:rsidR="00ED5D92" w:rsidRDefault="0028632A">
      <w:r>
        <w:rPr>
          <w:rFonts w:hint="eastAsia"/>
        </w:rPr>
        <w:t xml:space="preserve">     </w:t>
      </w:r>
      <w:r>
        <w:rPr>
          <w:rFonts w:hint="eastAsia"/>
        </w:rPr>
        <w:t>一、重视以贴近学生的现实生活和社会热点为背景设计考题。第</w:t>
      </w:r>
      <w:r>
        <w:rPr>
          <w:rFonts w:hint="eastAsia"/>
        </w:rPr>
        <w:t>2</w:t>
      </w:r>
      <w:r>
        <w:rPr>
          <w:rFonts w:hint="eastAsia"/>
        </w:rPr>
        <w:t>题以广州碧道建设为背景、第</w:t>
      </w:r>
      <w:r>
        <w:rPr>
          <w:rFonts w:hint="eastAsia"/>
        </w:rPr>
        <w:t>20</w:t>
      </w:r>
      <w:r>
        <w:rPr>
          <w:rFonts w:hint="eastAsia"/>
        </w:rPr>
        <w:t>题以学生“平均每周课外阅读时间”为背景、第</w:t>
      </w:r>
      <w:r>
        <w:rPr>
          <w:rFonts w:hint="eastAsia"/>
        </w:rPr>
        <w:t>21</w:t>
      </w:r>
      <w:r>
        <w:rPr>
          <w:rFonts w:hint="eastAsia"/>
        </w:rPr>
        <w:t>题以粤港澳大湾区建设中广东</w:t>
      </w:r>
      <w:r>
        <w:rPr>
          <w:rFonts w:hint="eastAsia"/>
        </w:rPr>
        <w:t>5G</w:t>
      </w:r>
      <w:r>
        <w:rPr>
          <w:rFonts w:hint="eastAsia"/>
        </w:rPr>
        <w:t>基站的数量为背景……凸显数学来源于生活又应用于生活。</w:t>
      </w:r>
    </w:p>
    <w:p w14:paraId="1E744BE1" w14:textId="77777777" w:rsidR="00ED5D92" w:rsidRDefault="0028632A">
      <w:r>
        <w:rPr>
          <w:rFonts w:hint="eastAsia"/>
        </w:rPr>
        <w:t xml:space="preserve">     </w:t>
      </w:r>
      <w:r>
        <w:rPr>
          <w:rFonts w:hint="eastAsia"/>
        </w:rPr>
        <w:t>二、选择题、填空题仍然是第</w:t>
      </w:r>
      <w:r>
        <w:rPr>
          <w:rFonts w:hint="eastAsia"/>
        </w:rPr>
        <w:t>10</w:t>
      </w:r>
      <w:r>
        <w:rPr>
          <w:rFonts w:hint="eastAsia"/>
        </w:rPr>
        <w:t>题和第</w:t>
      </w:r>
      <w:r>
        <w:rPr>
          <w:rFonts w:hint="eastAsia"/>
        </w:rPr>
        <w:t>16</w:t>
      </w:r>
      <w:r>
        <w:rPr>
          <w:rFonts w:hint="eastAsia"/>
        </w:rPr>
        <w:t>题难度较大，个人觉得第</w:t>
      </w:r>
      <w:r>
        <w:rPr>
          <w:rFonts w:hint="eastAsia"/>
        </w:rPr>
        <w:t>10</w:t>
      </w:r>
      <w:r>
        <w:rPr>
          <w:rFonts w:hint="eastAsia"/>
        </w:rPr>
        <w:t>题综合性较强，难度比往年稍大。另外第</w:t>
      </w:r>
      <w:r>
        <w:rPr>
          <w:rFonts w:hint="eastAsia"/>
        </w:rPr>
        <w:t>14</w:t>
      </w:r>
      <w:r>
        <w:rPr>
          <w:rFonts w:hint="eastAsia"/>
        </w:rPr>
        <w:t>题对于旋转的考查需要分类讨论，难度也较往年有所增加。</w:t>
      </w:r>
    </w:p>
    <w:p w14:paraId="6E8FC303" w14:textId="77777777" w:rsidR="00ED5D92" w:rsidRDefault="0028632A">
      <w:r>
        <w:rPr>
          <w:rFonts w:hint="eastAsia"/>
        </w:rPr>
        <w:t xml:space="preserve">     </w:t>
      </w:r>
      <w:r>
        <w:rPr>
          <w:rFonts w:hint="eastAsia"/>
        </w:rPr>
        <w:t>三、最后三道题难度与往年相当。</w:t>
      </w:r>
      <w:r>
        <w:rPr>
          <w:rFonts w:hint="eastAsia"/>
        </w:rPr>
        <w:t>23</w:t>
      </w:r>
      <w:r>
        <w:rPr>
          <w:rFonts w:hint="eastAsia"/>
        </w:rPr>
        <w:t>题对圆的考查是对课本例题的改编，第一问尺规作图属于送分题，第二问学生要</w:t>
      </w:r>
      <w:r>
        <w:rPr>
          <w:rFonts w:hint="eastAsia"/>
        </w:rPr>
        <w:t>构造出垂径定理的图形，利用面积法或勾股定理列方程进行求解。</w:t>
      </w:r>
      <w:r>
        <w:rPr>
          <w:rFonts w:hint="eastAsia"/>
        </w:rPr>
        <w:t>24</w:t>
      </w:r>
      <w:r>
        <w:rPr>
          <w:rFonts w:hint="eastAsia"/>
        </w:rPr>
        <w:t>题是三角形与代数结合的动点问题，对于学生的画图能力及阅读分析能力要求较高。</w:t>
      </w:r>
      <w:r>
        <w:rPr>
          <w:rFonts w:hint="eastAsia"/>
        </w:rPr>
        <w:t>25</w:t>
      </w:r>
      <w:r>
        <w:rPr>
          <w:rFonts w:hint="eastAsia"/>
        </w:rPr>
        <w:t>题是二次函数与一次函数综合问题，需要学生自己画出函数图像，主要是对参数运算能力、数形结合思想的考查，体现了初高中核心知识点的衔接。</w:t>
      </w:r>
    </w:p>
    <w:p w14:paraId="1C3946D9" w14:textId="77777777" w:rsidR="00ED5D92" w:rsidRDefault="0028632A">
      <w:r>
        <w:rPr>
          <w:rFonts w:hint="eastAsia"/>
        </w:rPr>
        <w:t xml:space="preserve">     </w:t>
      </w:r>
    </w:p>
    <w:sectPr w:rsidR="00ED5D9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D92"/>
    <w:rsid w:val="0028632A"/>
    <w:rsid w:val="00ED5D92"/>
    <w:rsid w:val="0E27672E"/>
    <w:rsid w:val="25602104"/>
    <w:rsid w:val="2AAE60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FA19A9"/>
  <w15:docId w15:val="{87CE2BB2-70F2-43E3-A33D-9C4C89D63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Words>
  <Characters>466</Characters>
  <Application>Microsoft Office Word</Application>
  <DocSecurity>0</DocSecurity>
  <Lines>3</Lines>
  <Paragraphs>1</Paragraphs>
  <ScaleCrop>false</ScaleCrop>
  <Company/>
  <LinksUpToDate>false</LinksUpToDate>
  <CharactersWithSpaces>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8613922780636</cp:lastModifiedBy>
  <cp:revision>2</cp:revision>
  <dcterms:created xsi:type="dcterms:W3CDTF">2019-07-09T02:42:00Z</dcterms:created>
  <dcterms:modified xsi:type="dcterms:W3CDTF">2019-07-09T02:42:00Z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