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《</w:t>
      </w:r>
      <w:r>
        <w:rPr>
          <w:rFonts w:hint="eastAsia"/>
          <w:lang w:val="en-US" w:eastAsia="zh-CN"/>
        </w:rPr>
        <w:t>浮生六记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芸娘——那个古代最可爱的女人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《</w:t>
      </w:r>
      <w:r>
        <w:rPr>
          <w:rFonts w:hint="eastAsia" w:ascii="宋体" w:hAnsi="宋体" w:eastAsia="宋体" w:cs="宋体"/>
          <w:sz w:val="21"/>
          <w:szCs w:val="21"/>
        </w:rPr>
        <w:t>浮生六记》，一记闺房记乐，欢乐浪漫；二记闲情记趣，妙趣横生；三记坎坷记愁，忧愁困顿；四记浪游记快，潇洒快意；五记中山记历，新奇开阔；六记养生记道，心平气和。“浮生”二字，尽显人生之虚幻，欢乐之短暂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人的一生，又何尝不是在这六记中辗转？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2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欢乐有时，愁苦亦有时。到头来，仿若一场大梦，从虚无来，再回虚无中去。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而这六记中，我尤爱《闺房记乐》。作者沈复以细腻的笔调叙了古时夫妻闺房之乐，写出了其对亡妻的深情悼念，也写出了夫妻间至诚至爱的真情。</w:t>
      </w:r>
      <w:r>
        <w:rPr>
          <w:rFonts w:hint="eastAsia" w:ascii="宋体" w:hAnsi="宋体" w:eastAsia="宋体" w:cs="宋体"/>
          <w:b/>
          <w:sz w:val="21"/>
          <w:szCs w:val="21"/>
        </w:rPr>
        <w:t>他的妻子芸娘——被林语堂称之为中国文学中最可爱的女人，</w:t>
      </w:r>
      <w:r>
        <w:rPr>
          <w:rFonts w:hint="eastAsia" w:ascii="宋体" w:hAnsi="宋体" w:eastAsia="宋体" w:cs="宋体"/>
          <w:sz w:val="21"/>
          <w:szCs w:val="21"/>
        </w:rPr>
        <w:t>其音容气质历经数百年仍不改分毫，俘获了包括我在内的无数少男少女的心。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right="72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那</w:t>
      </w:r>
      <w:r>
        <w:rPr>
          <w:rFonts w:hint="eastAsia" w:ascii="宋体" w:hAnsi="宋体" w:eastAsia="宋体" w:cs="宋体"/>
          <w:b/>
          <w:sz w:val="21"/>
          <w:szCs w:val="21"/>
        </w:rPr>
        <w:t>一、最可爱：藏粥待情郎，为情郎吃斋。痴情如斯！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沈复与芸娘是表姐弟关系。芸娘是沈复舅舅的女儿，比沈复大十个月，沈复称其为淑姊。也算是如今的姐弟恋了。青梅竹马，两小无猜。沈复对其可谓是情根深种，</w:t>
      </w:r>
      <w:r>
        <w:rPr>
          <w:rFonts w:hint="eastAsia" w:ascii="宋体" w:hAnsi="宋体" w:eastAsia="宋体" w:cs="宋体"/>
          <w:b/>
          <w:sz w:val="21"/>
          <w:szCs w:val="21"/>
        </w:rPr>
        <w:t>告母曰：“若为儿泽妇，非淑姊不娶。”</w:t>
      </w:r>
      <w:r>
        <w:rPr>
          <w:rFonts w:hint="eastAsia" w:ascii="宋体" w:hAnsi="宋体" w:eastAsia="宋体" w:cs="宋体"/>
          <w:sz w:val="21"/>
          <w:szCs w:val="21"/>
        </w:rPr>
        <w:t>可见其深情而芸娘对沈复的痴情，从藏粥、吃斋两件小事便可观之。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720" w:right="72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芸暗牵余袖，随至其室，见藏有暖粥并小菜焉。余欣然举箸，忽闻芸堂兄玉衡呼曰：“淑妹速来！”芸急闭门曰：“已疲乏，将卧矣。”玉衡挤身而入，见余将吃粥，乃笑睨芸曰：“顷我索粥，汝曰‘尽矣’，乃藏此专待汝婿耶？”芸大窘避去，上下哗笑之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芸娘猜想辛劳一天的沈复（因为送亲）回来肚子肯定会饿，于是偷偷在房间藏着暖粥。却不料被堂兄发现，取笑她说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：“我刚刚问你还有粥吗，你说没了，原来是藏在这里款待你的情哥哥哟！”不仅书中上下哗笑之，正在看书的我也是笑开了花。芸娘的那股娇羞窘迫的小女儿情态跃然于纸上，真是可爱至极</w:t>
      </w:r>
      <w:r>
        <w:rPr>
          <w:rFonts w:hint="eastAsia" w:ascii="宋体" w:hAnsi="宋体" w:eastAsia="宋体" w:cs="宋体"/>
          <w:sz w:val="21"/>
          <w:szCs w:val="21"/>
        </w:rPr>
        <w:t>！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不仅芸娘如此，全天下所有装着心上人的儿女皆是这般情态。不管你是女汉子，还是软妹子，一旦牵扯到心上人，是最经不得取笑的。一取笑就脸红，只不过女汉子是用拳头来掩饰，软妹子则是娇羞地低着头。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若你觉得藏粥还不足以体现芸娘的痴情，那么吃斋一事定可让你改观。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720" w:right="72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让之食，适逢斋期，已数年矣。暗计吃斋之初，正余出痘之期，因笑调曰：“今我光鲜无恙，姊可从此开戒否？”芸笑之以目，点之以首。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新婚之夜，沈复要芸娘吃菜，却刚好碰到了她的斋期。沈复暗自计算她吃斋的最初时间，正是他出水痘的时候。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“今我光鲜无恙，姊可从此开戒否？”这</w:t>
      </w:r>
      <w:r>
        <w:rPr>
          <w:rFonts w:hint="eastAsia" w:ascii="宋体" w:hAnsi="宋体" w:eastAsia="宋体" w:cs="宋体"/>
          <w:sz w:val="21"/>
          <w:szCs w:val="21"/>
        </w:rPr>
        <w:t>句足可见芸娘对沈复的痴情到了何种地步！为了能让心上人早日痊愈，竟为其吃斋祈福，一吃就坚持了这么多年。不是现在很多人都会说这话吗，一谈恋爱就感觉自己成了个傻逼。这种傻亦是一种痴情的表现啊。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right="72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二、非常可爱：喜游山水，女扮男装，悄游太湖，豪爽大胆如斯！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芸娘和沈复可以称得上是一对志趣相投的夫妇。他们都喜欢寻访名山，游览古迹，做一对潇洒快活浪迹天下的夫妇。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720" w:right="72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余尝曰：“惜卿雌而伏，苟能化女为男，相与访名山，搜胜迹，遨游天下，不亦快哉！”芸曰：“此何难，俟妾鬓斑之后，虽不能远游五岳，而近地之虎阜、灵岩，南至西湖，北至平山，尽可偕游。”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面对沈复对于因她是女子而不能一起寻访名山的遗憾感叹，芸娘回道：“这有何难？等我老了，虽然不能远游五岳，但近处的虎阜、灵岩，南到西湖，北到平山，我都是可以和你一块游的嘛。”可见其眼界之宽广及气度之豪爽，不比其他妇人只知在家相夫教子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720" w:right="72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芸曰：“惜妾非男子，不能往。”余曰：“冠我冠，衣我衣，亦化女为男之法也。”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沈复被朋友邀请去为他们插花布置花照，芸娘也想一同前去看看庙会的盛况。于是沈复怂恿她穿上他的衣服，假扮成男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子前去。如若是一般女子，绝不会生出和丈夫同游的想法，即便丈夫支持，也会囿于礼法而拒绝。芸娘虽也有所顾忌，但最终仍欣然前往。从中可见其勇于打破封建礼教的枷锁，内心胆大而向往自由。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古时对女子有着诸多束缚，她们也习惯于去接受这种不公平对待的命运。芸娘女扮男装的行为对于旧社会而言十分难得，也是十分可爱了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！</w:t>
      </w:r>
      <w:r>
        <w:rPr>
          <w:rFonts w:hint="eastAsia" w:ascii="宋体" w:hAnsi="宋体" w:eastAsia="宋体" w:cs="宋体"/>
          <w:sz w:val="21"/>
          <w:szCs w:val="21"/>
        </w:rPr>
        <w:t>除了女扮男装外，芸娘还做过一件大胆的事。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720" w:right="72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芸私谓余曰：“吴江必经太湖，妾欲偕往，一宽眼界。”余曰：“正虑独行踽踽，得卿同行固妙，但无可托词耳。”芸曰：“托言归宁。君先登舟，妾当继至。”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芸娘想和丈夫一起游太湖，便想了个托词对公婆说要归宁，让丈夫先走，自己随后就到。</w:t>
      </w:r>
    </w:p>
    <w:p>
      <w:pPr>
        <w:pStyle w:val="2"/>
        <w:keepNext w:val="0"/>
        <w:keepLines w:val="0"/>
        <w:widowControl/>
        <w:suppressLineNumbers w:val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读到这我真是忍俊不禁，为她的聪慧也为她游太湖的执着。这种自古以来儿女和封建家长的斗争总是让人有种亲切之感。毕竟自己也是这样过来的啊。</w:t>
      </w: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</w:rPr>
        <w:t>记得小时候经常干的事就是，“妈，我要买笔！”其实是去买了零食；“妈，我去我同学家做作业！”其实就是溜出去玩；趁爸妈不在家的时候看电视，一听到他们进门的响声就赶紧拔了插头拿起了早就准备好的作业本，还装出了一副“苦思冥想”的样子。和爸妈斗智斗勇也是童年的一大乐趣啊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br w:type="textWrapping"/>
      </w:r>
    </w:p>
    <w:p>
      <w:pPr>
        <w:pStyle w:val="2"/>
        <w:keepNext w:val="0"/>
        <w:keepLines w:val="0"/>
        <w:widowControl/>
        <w:suppressLineNumbers w:val="0"/>
        <w:rPr>
          <w:rFonts w:hint="eastAsia" w:ascii="宋体" w:hAnsi="宋体" w:eastAsia="宋体" w:cs="宋体"/>
          <w:sz w:val="21"/>
          <w:szCs w:val="21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04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2019-07-09T08:29:58Z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