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2268" w:rsidRDefault="006C5F25" w:rsidP="006C5F25">
      <w:pPr>
        <w:jc w:val="center"/>
        <w:rPr>
          <w:rFonts w:hint="eastAsia"/>
        </w:rPr>
      </w:pPr>
      <w:r w:rsidRPr="006C5F25">
        <w:rPr>
          <w:rFonts w:hint="eastAsia"/>
          <w:b/>
          <w:i/>
          <w:sz w:val="30"/>
          <w:szCs w:val="30"/>
        </w:rPr>
        <w:t>千与千寻</w:t>
      </w:r>
      <w:r w:rsidRPr="006C5F25">
        <w:rPr>
          <w:rFonts w:hint="eastAsia"/>
          <w:b/>
          <w:sz w:val="30"/>
          <w:szCs w:val="30"/>
        </w:rPr>
        <w:t>观后感</w:t>
      </w:r>
      <w:r w:rsidR="00C04A1D" w:rsidRPr="00C04A1D">
        <w:t xml:space="preserve">     </w:t>
      </w:r>
    </w:p>
    <w:p w:rsidR="00C04A1D" w:rsidRDefault="00C04A1D" w:rsidP="006C5F25">
      <w:pPr>
        <w:ind w:firstLineChars="200" w:firstLine="420"/>
        <w:rPr>
          <w:rFonts w:hint="eastAsia"/>
        </w:rPr>
      </w:pPr>
      <w:r w:rsidRPr="00C04A1D">
        <w:t> </w:t>
      </w:r>
      <w:r w:rsidRPr="006C5F25">
        <w:rPr>
          <w:rFonts w:hint="eastAsia"/>
          <w:sz w:val="24"/>
        </w:rPr>
        <w:t>《千与千寻》</w:t>
      </w:r>
      <w:r w:rsidR="006C5F25" w:rsidRPr="006C5F25">
        <w:rPr>
          <w:rFonts w:hint="eastAsia"/>
          <w:sz w:val="24"/>
        </w:rPr>
        <w:t>终于在我们大陆上映了。它</w:t>
      </w:r>
      <w:r w:rsidRPr="006C5F25">
        <w:rPr>
          <w:rFonts w:hint="eastAsia"/>
          <w:sz w:val="24"/>
        </w:rPr>
        <w:t>一直是一部广为人</w:t>
      </w:r>
      <w:proofErr w:type="gramStart"/>
      <w:r w:rsidRPr="006C5F25">
        <w:rPr>
          <w:rFonts w:hint="eastAsia"/>
          <w:sz w:val="24"/>
        </w:rPr>
        <w:t>知动漫电影</w:t>
      </w:r>
      <w:proofErr w:type="gramEnd"/>
      <w:r w:rsidRPr="006C5F25">
        <w:rPr>
          <w:rFonts w:hint="eastAsia"/>
          <w:sz w:val="24"/>
        </w:rPr>
        <w:t>，它是日本国宝动画巨匠宫崎骏勇夺奥斯卡的杰作。从</w:t>
      </w:r>
      <w:r w:rsidRPr="006C5F25">
        <w:rPr>
          <w:sz w:val="24"/>
        </w:rPr>
        <w:t>2001</w:t>
      </w:r>
      <w:r w:rsidRPr="006C5F25">
        <w:rPr>
          <w:rFonts w:hint="eastAsia"/>
          <w:sz w:val="24"/>
        </w:rPr>
        <w:t>年在日本本土上映以来，《千与千寻》一直受到广泛好评，被称百看不厌。</w:t>
      </w:r>
      <w:r w:rsidR="006C5F25" w:rsidRPr="006C5F25">
        <w:rPr>
          <w:rFonts w:hint="eastAsia"/>
          <w:sz w:val="24"/>
        </w:rPr>
        <w:t>从很早之前就知道有一部这样的动漫</w:t>
      </w:r>
      <w:r w:rsidRPr="006C5F25">
        <w:rPr>
          <w:rFonts w:hint="eastAsia"/>
          <w:sz w:val="24"/>
        </w:rPr>
        <w:t>。故事很富有戏剧性与童话的感觉，从悠长古老的隧道、奇怪的石雕到“会说话的房子”，影片的开头给人的是一种可怖的感觉。千寻他们来到了一个奇怪的小镇，小镇没有人，但有香喷喷的食物。千寻的爸爸妈妈不顾千寻的阻挠，未经允许就吃起了无人看管的食物。千寻无奈之余只好绕着小镇走走，希望能发现点什么。快到天黑的时候，千寻意外的看见了电车，兴奋之余又被一个叫做白龙的少年呵斥着往回赶。影片中千寻与灯的赛跑很值得回味，而千寻无助的叫喊从侧面又体现了人类的弱小。后来千</w:t>
      </w:r>
      <w:proofErr w:type="gramStart"/>
      <w:r w:rsidRPr="006C5F25">
        <w:rPr>
          <w:rFonts w:hint="eastAsia"/>
          <w:sz w:val="24"/>
        </w:rPr>
        <w:t>寻知道</w:t>
      </w:r>
      <w:proofErr w:type="gramEnd"/>
      <w:r w:rsidRPr="006C5F25">
        <w:rPr>
          <w:rFonts w:hint="eastAsia"/>
          <w:sz w:val="24"/>
        </w:rPr>
        <w:t>自己的父母变成了猪，而自己却不得不呆在“汤屋”打工。这个过程中有很多人与千寻为难：汤婆婆恐吓千寻，要把她变成猪；“汤屋”的管事特意刁难千寻，也不给千寻药浴的牌子。影片中“汤屋”管事与千寻周旋的那一段也很值得品味，对待千寻的声色俱厉，转眼对待客人又喜笑颜开，</w:t>
      </w:r>
      <w:r w:rsidR="006C5F25" w:rsidRPr="006C5F25">
        <w:rPr>
          <w:rFonts w:hint="eastAsia"/>
          <w:sz w:val="24"/>
        </w:rPr>
        <w:t>其实也是真实反映</w:t>
      </w:r>
      <w:r w:rsidRPr="006C5F25">
        <w:rPr>
          <w:rFonts w:hint="eastAsia"/>
          <w:sz w:val="24"/>
        </w:rPr>
        <w:t>了我们人的社会，在我们的社会中也有这样献媚、表里不一的小人。</w:t>
      </w:r>
      <w:r w:rsidRPr="006C5F25">
        <w:rPr>
          <w:sz w:val="24"/>
        </w:rPr>
        <w:t> </w:t>
      </w:r>
      <w:r w:rsidRPr="006C5F25">
        <w:rPr>
          <w:rFonts w:hint="eastAsia"/>
          <w:sz w:val="24"/>
        </w:rPr>
        <w:t>之后无脸</w:t>
      </w:r>
      <w:proofErr w:type="gramStart"/>
      <w:r w:rsidRPr="006C5F25">
        <w:rPr>
          <w:rFonts w:hint="eastAsia"/>
          <w:sz w:val="24"/>
        </w:rPr>
        <w:t>男帮助千</w:t>
      </w:r>
      <w:proofErr w:type="gramEnd"/>
      <w:r w:rsidRPr="006C5F25">
        <w:rPr>
          <w:rFonts w:hint="eastAsia"/>
          <w:sz w:val="24"/>
        </w:rPr>
        <w:t>寻拿到了药浴的牌子，这时的无脸男还是一个很善良的人。后来由于呆在“汤屋”久了，无脸男也被周围的环境渲染了，变得邪恶、不知足、贪婪起来了。这里也反映了一种社会现象，俗话说“物以类聚，人以群分”。在社会上又怎么会少了像无脸</w:t>
      </w:r>
      <w:proofErr w:type="gramStart"/>
      <w:r w:rsidRPr="006C5F25">
        <w:rPr>
          <w:rFonts w:hint="eastAsia"/>
          <w:sz w:val="24"/>
        </w:rPr>
        <w:t>男这样</w:t>
      </w:r>
      <w:proofErr w:type="gramEnd"/>
      <w:r w:rsidRPr="006C5F25">
        <w:rPr>
          <w:rFonts w:hint="eastAsia"/>
          <w:sz w:val="24"/>
        </w:rPr>
        <w:t>被环境所带坏的人呢？</w:t>
      </w:r>
      <w:r w:rsidRPr="006C5F25">
        <w:rPr>
          <w:sz w:val="24"/>
        </w:rPr>
        <w:t> </w:t>
      </w:r>
      <w:r w:rsidRPr="006C5F25">
        <w:rPr>
          <w:rFonts w:hint="eastAsia"/>
          <w:sz w:val="24"/>
        </w:rPr>
        <w:t>河神算是《千与千寻》中比较令人惊奇的人物了，谁也没有想到那样恶心、邋遢的腐烂神的真身竟然是河神。河神身上的那根刺更能启发我们，</w:t>
      </w:r>
      <w:proofErr w:type="gramStart"/>
      <w:r w:rsidRPr="006C5F25">
        <w:rPr>
          <w:rFonts w:hint="eastAsia"/>
          <w:sz w:val="24"/>
        </w:rPr>
        <w:t>刺代表</w:t>
      </w:r>
      <w:proofErr w:type="gramEnd"/>
      <w:r w:rsidRPr="006C5F25">
        <w:rPr>
          <w:rFonts w:hint="eastAsia"/>
          <w:sz w:val="24"/>
        </w:rPr>
        <w:t>甚么呢？从千寻他们拉出来的那些东西我们了解到，刺就是生活中不良的，不干净的，不利于我们生存的事物；那就不仅仅是垃圾那么简单了。</w:t>
      </w:r>
      <w:r w:rsidRPr="006C5F25">
        <w:rPr>
          <w:sz w:val="24"/>
        </w:rPr>
        <w:t>   </w:t>
      </w:r>
      <w:r w:rsidRPr="006C5F25">
        <w:rPr>
          <w:rFonts w:hint="eastAsia"/>
          <w:sz w:val="24"/>
        </w:rPr>
        <w:t>接近尾声时宫崎骏又创造了一个对比明显的人物——钱婆婆，她是汤婆婆的孪生姐姐，人人开始都以为她的性情和汤婆婆一样恶毒。但是她在片中的表现大大颠覆了这种感受，我一直把她认为是汤婆婆的另一个侧面——好的一面。我想这就是作者想告诉我们的人的双面性吧。</w:t>
      </w:r>
      <w:r w:rsidRPr="006C5F25">
        <w:rPr>
          <w:sz w:val="24"/>
        </w:rPr>
        <w:t>    </w:t>
      </w:r>
      <w:r w:rsidRPr="006C5F25">
        <w:rPr>
          <w:rFonts w:hint="eastAsia"/>
          <w:sz w:val="24"/>
        </w:rPr>
        <w:t>故事的最后，千</w:t>
      </w:r>
      <w:proofErr w:type="gramStart"/>
      <w:r w:rsidRPr="006C5F25">
        <w:rPr>
          <w:rFonts w:hint="eastAsia"/>
          <w:sz w:val="24"/>
        </w:rPr>
        <w:t>寻帮助白</w:t>
      </w:r>
      <w:proofErr w:type="gramEnd"/>
      <w:r w:rsidRPr="006C5F25">
        <w:rPr>
          <w:rFonts w:hint="eastAsia"/>
          <w:sz w:val="24"/>
        </w:rPr>
        <w:t>龙找回了名字，并且救回了自己的爸爸妈妈。“汤屋”的人都被千寻的善良所感染了，连一直以来令人厌恶的汤婆婆也露出了她善良的一面。总的说结局是美好的，可整部影片亦可以教会我们很多。</w:t>
      </w:r>
    </w:p>
    <w:sectPr w:rsidR="00C04A1D" w:rsidSect="00A74381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C04A1D"/>
    <w:rsid w:val="0042216D"/>
    <w:rsid w:val="00632268"/>
    <w:rsid w:val="006C5F25"/>
    <w:rsid w:val="00A74381"/>
    <w:rsid w:val="00C04A1D"/>
    <w:rsid w:val="00DE77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2216D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149</Words>
  <Characters>853</Characters>
  <Application>Microsoft Office Word</Application>
  <DocSecurity>0</DocSecurity>
  <Lines>7</Lines>
  <Paragraphs>1</Paragraphs>
  <ScaleCrop>false</ScaleCrop>
  <Company/>
  <LinksUpToDate>false</LinksUpToDate>
  <CharactersWithSpaces>1001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john</dc:creator>
  <cp:lastModifiedBy>john</cp:lastModifiedBy>
  <cp:revision>2</cp:revision>
  <dcterms:created xsi:type="dcterms:W3CDTF">2019-07-04T01:24:00Z</dcterms:created>
  <dcterms:modified xsi:type="dcterms:W3CDTF">2019-07-04T01:40:00Z</dcterms:modified>
</cp:coreProperties>
</file>