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19393C">
      <w:pPr>
        <w:rPr>
          <w:rFonts w:hint="eastAsia"/>
          <w:b/>
          <w:sz w:val="32"/>
          <w:szCs w:val="32"/>
        </w:rPr>
      </w:pPr>
      <w:r>
        <w:rPr>
          <w:rFonts w:hint="eastAsia"/>
        </w:rPr>
        <w:t xml:space="preserve">               </w:t>
      </w:r>
      <w:r w:rsidR="0099555C">
        <w:rPr>
          <w:rFonts w:hint="eastAsia"/>
        </w:rPr>
        <w:t xml:space="preserve"> </w:t>
      </w:r>
      <w:r w:rsidRPr="0019393C">
        <w:rPr>
          <w:rFonts w:hint="eastAsia"/>
          <w:b/>
          <w:sz w:val="32"/>
          <w:szCs w:val="32"/>
        </w:rPr>
        <w:t xml:space="preserve"> </w:t>
      </w:r>
      <w:r w:rsidRPr="0019393C">
        <w:rPr>
          <w:rFonts w:hint="eastAsia"/>
          <w:b/>
          <w:sz w:val="32"/>
          <w:szCs w:val="32"/>
        </w:rPr>
        <w:t>评潘洵老师公开课《法律保障生活》</w:t>
      </w:r>
    </w:p>
    <w:p w:rsidR="0019393C" w:rsidRDefault="0019393C">
      <w:pPr>
        <w:rPr>
          <w:rFonts w:hint="eastAsia"/>
          <w:sz w:val="24"/>
          <w:szCs w:val="24"/>
        </w:rPr>
      </w:pPr>
      <w:r>
        <w:rPr>
          <w:rFonts w:hint="eastAsia"/>
          <w:b/>
          <w:sz w:val="32"/>
          <w:szCs w:val="32"/>
        </w:rPr>
        <w:t xml:space="preserve">                       </w:t>
      </w:r>
      <w:r w:rsidRPr="0019393C">
        <w:rPr>
          <w:rFonts w:hint="eastAsia"/>
          <w:sz w:val="24"/>
          <w:szCs w:val="24"/>
        </w:rPr>
        <w:t>李昌军老师</w:t>
      </w:r>
    </w:p>
    <w:p w:rsidR="0019393C" w:rsidRDefault="0019393C">
      <w:pPr>
        <w:rPr>
          <w:rFonts w:hint="eastAsia"/>
          <w:sz w:val="24"/>
          <w:szCs w:val="24"/>
        </w:rPr>
      </w:pPr>
    </w:p>
    <w:p w:rsidR="0099555C" w:rsidRDefault="0019393C" w:rsidP="0099555C">
      <w:pPr>
        <w:spacing w:line="440" w:lineRule="exact"/>
        <w:rPr>
          <w:rFonts w:hint="eastAsia"/>
        </w:rPr>
      </w:pPr>
      <w:r>
        <w:rPr>
          <w:rFonts w:hint="eastAsia"/>
          <w:sz w:val="24"/>
          <w:szCs w:val="24"/>
        </w:rPr>
        <w:t xml:space="preserve">   </w:t>
      </w:r>
      <w:r w:rsidR="0099555C" w:rsidRPr="0099555C">
        <w:rPr>
          <w:rFonts w:hint="eastAsia"/>
        </w:rPr>
        <w:t>在</w:t>
      </w:r>
      <w:r w:rsidR="0099555C" w:rsidRPr="0099555C">
        <w:rPr>
          <w:rFonts w:hint="eastAsia"/>
        </w:rPr>
        <w:t>5</w:t>
      </w:r>
      <w:r w:rsidR="0099555C" w:rsidRPr="0099555C">
        <w:rPr>
          <w:rFonts w:hint="eastAsia"/>
        </w:rPr>
        <w:t>月</w:t>
      </w:r>
      <w:r w:rsidR="0099555C" w:rsidRPr="0099555C">
        <w:rPr>
          <w:rFonts w:hint="eastAsia"/>
        </w:rPr>
        <w:t>30</w:t>
      </w:r>
      <w:r w:rsidR="0099555C" w:rsidRPr="0099555C">
        <w:rPr>
          <w:rFonts w:hint="eastAsia"/>
        </w:rPr>
        <w:t>日</w:t>
      </w:r>
      <w:r w:rsidR="0099555C" w:rsidRPr="0099555C">
        <w:rPr>
          <w:rFonts w:hint="eastAsia"/>
          <w:kern w:val="0"/>
        </w:rPr>
        <w:t>海珠区民办学校联盟名师工作室罗金星政治名师工作室首次活动安排中</w:t>
      </w:r>
      <w:r w:rsidR="0099555C">
        <w:rPr>
          <w:rFonts w:hint="eastAsia"/>
          <w:kern w:val="0"/>
        </w:rPr>
        <w:t>，</w:t>
      </w:r>
      <w:r w:rsidRPr="0099555C">
        <w:rPr>
          <w:rFonts w:hint="eastAsia"/>
        </w:rPr>
        <w:t>潘汛老师</w:t>
      </w:r>
      <w:r w:rsidR="0099555C">
        <w:rPr>
          <w:rFonts w:hint="eastAsia"/>
        </w:rPr>
        <w:t>承担了同课异构教学任务，他执行七下第九课第</w:t>
      </w:r>
      <w:r w:rsidR="0099555C">
        <w:rPr>
          <w:rFonts w:hint="eastAsia"/>
        </w:rPr>
        <w:t>2</w:t>
      </w:r>
      <w:r w:rsidR="0099555C">
        <w:rPr>
          <w:rFonts w:hint="eastAsia"/>
        </w:rPr>
        <w:t>框《法律保障生活》内容。总体来说，这堂课有很多亮点，值得同行学习，是一堂值得肯定的公开课。</w:t>
      </w:r>
    </w:p>
    <w:p w:rsidR="0099555C" w:rsidRDefault="0099555C" w:rsidP="0099555C">
      <w:pPr>
        <w:spacing w:line="440" w:lineRule="exact"/>
        <w:rPr>
          <w:rFonts w:hint="eastAsia"/>
        </w:rPr>
      </w:pPr>
      <w:r>
        <w:rPr>
          <w:rFonts w:hint="eastAsia"/>
        </w:rPr>
        <w:t xml:space="preserve">   </w:t>
      </w:r>
      <w:r w:rsidRPr="0099555C">
        <w:rPr>
          <w:rFonts w:hint="eastAsia"/>
          <w:b/>
        </w:rPr>
        <w:t xml:space="preserve"> 1</w:t>
      </w:r>
      <w:r w:rsidRPr="0099555C">
        <w:rPr>
          <w:rFonts w:hint="eastAsia"/>
          <w:b/>
        </w:rPr>
        <w:t>．重视程度高，准备认真。</w:t>
      </w:r>
      <w:r>
        <w:rPr>
          <w:rFonts w:hint="eastAsia"/>
        </w:rPr>
        <w:t>从课件的视频、图文、环节设计等多方面看，潘洵老师选取资源生动有效，环节安排合理，课件制作精美；为保证课程执行，认真钻研教材，领悟教学内容，把握教学流程，为课程执行奠定了较好基础。这次公开课教学是潘老师独立设计的，李昌军老师（本人）只是提出一些修改意见。以此可以判断，潘老师通过上学期的努力，在初中政治科教学执行方面取得了明显进步。</w:t>
      </w:r>
    </w:p>
    <w:p w:rsidR="0099555C" w:rsidRDefault="0099555C" w:rsidP="0099555C">
      <w:pPr>
        <w:spacing w:line="440" w:lineRule="exact"/>
        <w:rPr>
          <w:rFonts w:asciiTheme="minorEastAsia" w:hAnsiTheme="minorEastAsia" w:hint="eastAsia"/>
        </w:rPr>
      </w:pPr>
      <w:r>
        <w:rPr>
          <w:rFonts w:hint="eastAsia"/>
        </w:rPr>
        <w:t xml:space="preserve">    2</w:t>
      </w:r>
      <w:r>
        <w:rPr>
          <w:rFonts w:hint="eastAsia"/>
        </w:rPr>
        <w:t>．</w:t>
      </w:r>
      <w:r w:rsidRPr="0099555C">
        <w:rPr>
          <w:rFonts w:hint="eastAsia"/>
          <w:b/>
        </w:rPr>
        <w:t>值得肯定的方面：</w:t>
      </w:r>
      <w:r w:rsidRPr="0099555C">
        <w:rPr>
          <w:rFonts w:asciiTheme="minorEastAsia" w:hAnsiTheme="minorEastAsia" w:hint="eastAsia"/>
        </w:rPr>
        <w:t>①</w:t>
      </w:r>
      <w:r>
        <w:rPr>
          <w:rFonts w:hint="eastAsia"/>
        </w:rPr>
        <w:t>视频导入新课《法律的作用》，视频意境美，给学生朦胧的若隐若现的感觉，正体现了新课导入“制造悬念”的要求。</w:t>
      </w:r>
      <w:r>
        <w:rPr>
          <w:rFonts w:asciiTheme="minorEastAsia" w:hAnsiTheme="minorEastAsia" w:hint="eastAsia"/>
        </w:rPr>
        <w:t>②</w:t>
      </w:r>
      <w:r>
        <w:rPr>
          <w:rFonts w:hint="eastAsia"/>
        </w:rPr>
        <w:t>课程资源有视频、图片、文字，生动丰富多彩，给学生视觉感觉好；课件利用合理，环节有序，条理清晰。</w:t>
      </w:r>
      <w:r>
        <w:rPr>
          <w:rFonts w:asciiTheme="minorEastAsia" w:hAnsiTheme="minorEastAsia" w:hint="eastAsia"/>
        </w:rPr>
        <w:t>③</w:t>
      </w:r>
      <w:r>
        <w:rPr>
          <w:rFonts w:hint="eastAsia"/>
        </w:rPr>
        <w:t>教学资源符合初一学生学习实情和身心特点，课堂活泼有趣。</w:t>
      </w:r>
      <w:r>
        <w:rPr>
          <w:rFonts w:asciiTheme="minorEastAsia" w:hAnsiTheme="minorEastAsia" w:hint="eastAsia"/>
        </w:rPr>
        <w:t>④</w:t>
      </w:r>
      <w:r>
        <w:rPr>
          <w:rFonts w:hint="eastAsia"/>
        </w:rPr>
        <w:t>学生参与率高，主体作用发挥较好。</w:t>
      </w:r>
      <w:r>
        <w:rPr>
          <w:rFonts w:asciiTheme="minorEastAsia" w:hAnsiTheme="minorEastAsia" w:hint="eastAsia"/>
        </w:rPr>
        <w:t>⑤</w:t>
      </w:r>
      <w:r>
        <w:rPr>
          <w:rFonts w:hint="eastAsia"/>
        </w:rPr>
        <w:t>教学重点突出，难点得以突破。抓住了法律特征、法律作用等重点内容，让学生学得轻松愉快。利用附中德育读本、宪法等生本资源，巧妙探究法律、道德、纪律的关系，制表轻松解决“法律、道德、纪律三者的关系”。</w:t>
      </w:r>
      <w:r>
        <w:rPr>
          <w:rFonts w:asciiTheme="minorEastAsia" w:hAnsiTheme="minorEastAsia" w:hint="eastAsia"/>
        </w:rPr>
        <w:t>⑥</w:t>
      </w:r>
      <w:r>
        <w:rPr>
          <w:rFonts w:hint="eastAsia"/>
        </w:rPr>
        <w:t>课堂节奏合理。</w:t>
      </w:r>
      <w:r>
        <w:rPr>
          <w:rFonts w:asciiTheme="minorEastAsia" w:hAnsiTheme="minorEastAsia" w:hint="eastAsia"/>
        </w:rPr>
        <w:t>⑦利用“个税法修改”这一时政热点，自然生成“民主立法、科学立法、依法立法”、“法律是人民意志的体现”等重要结论性观点。</w:t>
      </w:r>
    </w:p>
    <w:p w:rsidR="0099555C" w:rsidRDefault="0099555C" w:rsidP="0099555C">
      <w:pPr>
        <w:spacing w:line="440" w:lineRule="exact"/>
        <w:ind w:firstLine="420"/>
        <w:rPr>
          <w:rFonts w:asciiTheme="minorEastAsia" w:hAnsiTheme="minorEastAsia" w:hint="eastAsia"/>
        </w:rPr>
      </w:pPr>
      <w:r w:rsidRPr="0099555C">
        <w:rPr>
          <w:rFonts w:asciiTheme="minorEastAsia" w:hAnsiTheme="minorEastAsia" w:hint="eastAsia"/>
          <w:b/>
        </w:rPr>
        <w:t>3．需要改进的方面：</w:t>
      </w:r>
      <w:r>
        <w:rPr>
          <w:rFonts w:asciiTheme="minorEastAsia" w:hAnsiTheme="minorEastAsia" w:hint="eastAsia"/>
        </w:rPr>
        <w:t>①潘老师课堂教学中，说话太多，需要精练一点，讲到点子上，精辟一些。有时候，需要讲得学生醍醐灌顶。如个税法修改的问题。 ②关于电信诈骗的问题，学生小组4人讲述，但是内容属于“犯罪”课文，本节课可以暂时回避。这个内容只是增加教学环节，可以去掉它，改换其它的与“法律作用”“法律特征”相关的内容组织开展活动，会更好。③“法律的作用”内容是重点，也是实际难点，学生要齐读领悟，教师一定讲解清晰准确，并指导学生结合材料学会理解分析应用。</w:t>
      </w:r>
    </w:p>
    <w:p w:rsidR="0099555C" w:rsidRPr="0099555C" w:rsidRDefault="00C65586" w:rsidP="0099555C">
      <w:pPr>
        <w:spacing w:line="440" w:lineRule="exact"/>
        <w:ind w:firstLine="420"/>
      </w:pPr>
      <w:r>
        <w:rPr>
          <w:rFonts w:hint="eastAsia"/>
        </w:rPr>
        <w:t>这堂课，既反映了潘老师的成长进步、工作态度和教学智慧，又自然暴露了她作为青年教师的共性问题，学习的路很长，永不止步！</w:t>
      </w:r>
    </w:p>
    <w:sectPr w:rsidR="0099555C" w:rsidRPr="0099555C" w:rsidSect="0019393C">
      <w:pgSz w:w="11906" w:h="16838"/>
      <w:pgMar w:top="1440" w:right="1558" w:bottom="1440" w:left="156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7F4F" w:rsidRDefault="009B7F4F" w:rsidP="0019393C">
      <w:r>
        <w:separator/>
      </w:r>
    </w:p>
  </w:endnote>
  <w:endnote w:type="continuationSeparator" w:id="1">
    <w:p w:rsidR="009B7F4F" w:rsidRDefault="009B7F4F" w:rsidP="0019393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7F4F" w:rsidRDefault="009B7F4F" w:rsidP="0019393C">
      <w:r>
        <w:separator/>
      </w:r>
    </w:p>
  </w:footnote>
  <w:footnote w:type="continuationSeparator" w:id="1">
    <w:p w:rsidR="009B7F4F" w:rsidRDefault="009B7F4F" w:rsidP="0019393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9393C"/>
    <w:rsid w:val="0019393C"/>
    <w:rsid w:val="0099555C"/>
    <w:rsid w:val="009B7F4F"/>
    <w:rsid w:val="00C6558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9393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9393C"/>
    <w:rPr>
      <w:sz w:val="18"/>
      <w:szCs w:val="18"/>
    </w:rPr>
  </w:style>
  <w:style w:type="paragraph" w:styleId="a4">
    <w:name w:val="footer"/>
    <w:basedOn w:val="a"/>
    <w:link w:val="Char0"/>
    <w:uiPriority w:val="99"/>
    <w:semiHidden/>
    <w:unhideWhenUsed/>
    <w:rsid w:val="0019393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9393C"/>
    <w:rPr>
      <w:sz w:val="18"/>
      <w:szCs w:val="18"/>
    </w:rPr>
  </w:style>
  <w:style w:type="paragraph" w:styleId="a5">
    <w:name w:val="List Paragraph"/>
    <w:basedOn w:val="a"/>
    <w:uiPriority w:val="34"/>
    <w:qFormat/>
    <w:rsid w:val="0099555C"/>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144</Words>
  <Characters>825</Characters>
  <Application>Microsoft Office Word</Application>
  <DocSecurity>0</DocSecurity>
  <Lines>6</Lines>
  <Paragraphs>1</Paragraphs>
  <ScaleCrop>false</ScaleCrop>
  <Company/>
  <LinksUpToDate>false</LinksUpToDate>
  <CharactersWithSpaces>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2019-07-09T02:09:00Z</dcterms:created>
  <dcterms:modified xsi:type="dcterms:W3CDTF">2019-07-09T02:57:00Z</dcterms:modified>
</cp:coreProperties>
</file>