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4B" w:rsidRPr="007B0D4B" w:rsidRDefault="007B0D4B" w:rsidP="007B0D4B">
      <w:pPr>
        <w:rPr>
          <w:rFonts w:ascii="Simsun" w:hAnsi="Simsun" w:cs="宋体"/>
          <w:b/>
          <w:color w:val="000000"/>
          <w:kern w:val="0"/>
          <w:sz w:val="32"/>
          <w:szCs w:val="32"/>
        </w:rPr>
      </w:pPr>
      <w:r>
        <w:rPr>
          <w:rFonts w:hint="eastAsia"/>
          <w:sz w:val="36"/>
          <w:szCs w:val="36"/>
        </w:rPr>
        <w:t xml:space="preserve">          </w:t>
      </w:r>
      <w:r w:rsidRPr="007B0D4B">
        <w:rPr>
          <w:rFonts w:hint="eastAsia"/>
          <w:sz w:val="32"/>
          <w:szCs w:val="32"/>
        </w:rPr>
        <w:t xml:space="preserve"> </w:t>
      </w:r>
      <w:r w:rsidRPr="007B0D4B">
        <w:rPr>
          <w:rFonts w:hint="eastAsia"/>
          <w:sz w:val="32"/>
          <w:szCs w:val="32"/>
        </w:rPr>
        <w:t>评程瑶老师面向增城中学教师</w:t>
      </w:r>
      <w:r>
        <w:rPr>
          <w:rFonts w:hint="eastAsia"/>
          <w:sz w:val="32"/>
          <w:szCs w:val="32"/>
        </w:rPr>
        <w:t>的</w:t>
      </w:r>
      <w:r w:rsidRPr="007B0D4B">
        <w:rPr>
          <w:rFonts w:hint="eastAsia"/>
          <w:sz w:val="32"/>
          <w:szCs w:val="32"/>
        </w:rPr>
        <w:t>公开课</w:t>
      </w:r>
    </w:p>
    <w:p w:rsidR="007B0D4B" w:rsidRPr="00076C73" w:rsidRDefault="007B0D4B" w:rsidP="007B0D4B">
      <w:pPr>
        <w:widowControl/>
        <w:spacing w:line="315" w:lineRule="atLeast"/>
        <w:jc w:val="left"/>
        <w:rPr>
          <w:rFonts w:ascii="Simsun" w:hAnsi="Simsun" w:cs="宋体"/>
          <w:color w:val="000000"/>
          <w:kern w:val="0"/>
          <w:sz w:val="32"/>
          <w:szCs w:val="32"/>
        </w:rPr>
      </w:pPr>
      <w:r>
        <w:rPr>
          <w:rFonts w:ascii="Simsun" w:hAnsi="Simsun" w:cs="宋体" w:hint="eastAsia"/>
          <w:b/>
          <w:color w:val="000000"/>
          <w:kern w:val="0"/>
          <w:sz w:val="32"/>
          <w:szCs w:val="32"/>
        </w:rPr>
        <w:t xml:space="preserve">                </w:t>
      </w:r>
      <w:r w:rsidRPr="00076C73">
        <w:rPr>
          <w:rFonts w:ascii="Simsun" w:hAnsi="Simsun" w:cs="宋体" w:hint="eastAsia"/>
          <w:color w:val="000000"/>
          <w:kern w:val="0"/>
          <w:sz w:val="32"/>
          <w:szCs w:val="32"/>
        </w:rPr>
        <w:t>《经济全球化和世界多极化》</w:t>
      </w:r>
    </w:p>
    <w:p w:rsidR="007B0D4B" w:rsidRPr="004A49CF" w:rsidRDefault="007B0D4B" w:rsidP="007B0D4B">
      <w:pPr>
        <w:widowControl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                                  李昌军</w:t>
      </w:r>
    </w:p>
    <w:p w:rsidR="007B0D4B" w:rsidRDefault="007B0D4B" w:rsidP="007B0D4B">
      <w:pPr>
        <w:widowControl/>
        <w:spacing w:line="315" w:lineRule="atLeast"/>
        <w:jc w:val="left"/>
        <w:rPr>
          <w:rFonts w:ascii="Simsun" w:hAnsi="Simsun" w:cs="宋体" w:hint="eastAsia"/>
          <w:color w:val="000000"/>
          <w:kern w:val="0"/>
          <w:szCs w:val="21"/>
        </w:rPr>
      </w:pPr>
    </w:p>
    <w:p w:rsidR="007B0D4B" w:rsidRPr="00730210" w:rsidRDefault="007B0D4B" w:rsidP="007B0D4B">
      <w:pPr>
        <w:widowControl/>
        <w:spacing w:line="315" w:lineRule="atLeast"/>
        <w:jc w:val="left"/>
        <w:rPr>
          <w:rFonts w:ascii="Simsun" w:hAnsi="Simsun" w:cs="宋体" w:hint="eastAsia"/>
          <w:color w:val="000000"/>
          <w:kern w:val="0"/>
          <w:sz w:val="24"/>
        </w:rPr>
      </w:pPr>
    </w:p>
    <w:p w:rsidR="007B0D4B" w:rsidRPr="00730210" w:rsidRDefault="007B0D4B" w:rsidP="007B0D4B">
      <w:pPr>
        <w:widowControl/>
        <w:spacing w:line="315" w:lineRule="atLeast"/>
        <w:jc w:val="left"/>
        <w:rPr>
          <w:rFonts w:ascii="Simsun" w:hAnsi="Simsun" w:cs="宋体"/>
          <w:color w:val="000000"/>
          <w:kern w:val="0"/>
          <w:sz w:val="24"/>
        </w:rPr>
      </w:pPr>
      <w:r w:rsidRPr="00730210">
        <w:rPr>
          <w:rFonts w:ascii="Simsun" w:hAnsi="Simsun" w:cs="宋体"/>
          <w:color w:val="000000"/>
          <w:kern w:val="0"/>
          <w:sz w:val="24"/>
        </w:rPr>
        <w:t>亮点：</w:t>
      </w:r>
    </w:p>
    <w:p w:rsidR="007B0D4B" w:rsidRPr="00730210" w:rsidRDefault="007B0D4B" w:rsidP="007B0D4B">
      <w:pPr>
        <w:widowControl/>
        <w:spacing w:line="315" w:lineRule="atLeast"/>
        <w:jc w:val="left"/>
        <w:rPr>
          <w:rFonts w:ascii="Simsun" w:hAnsi="Simsun" w:cs="宋体"/>
          <w:color w:val="000000"/>
          <w:kern w:val="0"/>
          <w:sz w:val="24"/>
        </w:rPr>
      </w:pPr>
      <w:r>
        <w:rPr>
          <w:rFonts w:ascii="Simsun" w:hAnsi="Simsun" w:cs="宋体"/>
          <w:color w:val="000000"/>
          <w:kern w:val="0"/>
          <w:sz w:val="24"/>
        </w:rPr>
        <w:t xml:space="preserve">1. </w:t>
      </w:r>
      <w:r w:rsidRPr="00730210">
        <w:rPr>
          <w:rFonts w:ascii="Simsun" w:hAnsi="Simsun" w:cs="宋体"/>
          <w:color w:val="000000"/>
          <w:kern w:val="0"/>
          <w:sz w:val="24"/>
        </w:rPr>
        <w:t>设计新颖。</w:t>
      </w:r>
      <w:r w:rsidRPr="00730210">
        <w:rPr>
          <w:rFonts w:ascii="Simsun" w:hAnsi="Simsun" w:cs="宋体" w:hint="eastAsia"/>
          <w:color w:val="000000"/>
          <w:kern w:val="0"/>
          <w:sz w:val="24"/>
        </w:rPr>
        <w:t>课件设计清新优美，连接顺畅，辅助作用好；</w:t>
      </w:r>
    </w:p>
    <w:p w:rsidR="007B0D4B" w:rsidRPr="00730210" w:rsidRDefault="007B0D4B" w:rsidP="007B0D4B">
      <w:pPr>
        <w:widowControl/>
        <w:spacing w:line="315" w:lineRule="atLeast"/>
        <w:jc w:val="left"/>
        <w:rPr>
          <w:rFonts w:ascii="Simsun" w:hAnsi="Simsun" w:cs="宋体" w:hint="eastAsia"/>
          <w:color w:val="000000"/>
          <w:kern w:val="0"/>
          <w:sz w:val="24"/>
        </w:rPr>
      </w:pPr>
    </w:p>
    <w:p w:rsidR="007B0D4B" w:rsidRPr="00730210" w:rsidRDefault="007B0D4B" w:rsidP="007B0D4B">
      <w:pPr>
        <w:widowControl/>
        <w:spacing w:line="315" w:lineRule="atLeast"/>
        <w:jc w:val="left"/>
        <w:rPr>
          <w:rFonts w:ascii="Simsun" w:hAnsi="Simsun" w:cs="宋体" w:hint="eastAsia"/>
          <w:color w:val="000000"/>
          <w:kern w:val="0"/>
          <w:sz w:val="24"/>
        </w:rPr>
      </w:pPr>
      <w:r w:rsidRPr="00730210">
        <w:rPr>
          <w:rFonts w:ascii="Simsun" w:hAnsi="Simsun" w:cs="宋体" w:hint="eastAsia"/>
          <w:color w:val="000000"/>
          <w:kern w:val="0"/>
          <w:sz w:val="24"/>
        </w:rPr>
        <w:t>2</w:t>
      </w:r>
      <w:r w:rsidRPr="00730210">
        <w:rPr>
          <w:rFonts w:ascii="Simsun" w:hAnsi="Simsun" w:cs="宋体" w:hint="eastAsia"/>
          <w:color w:val="000000"/>
          <w:kern w:val="0"/>
          <w:sz w:val="24"/>
        </w:rPr>
        <w:t>．学生主体性发挥较好。学生回答问题积极，参与度大，</w:t>
      </w:r>
      <w:r w:rsidRPr="00730210">
        <w:rPr>
          <w:rFonts w:ascii="Simsun" w:hAnsi="Simsun" w:cs="宋体" w:hint="eastAsia"/>
          <w:color w:val="000000"/>
          <w:kern w:val="0"/>
          <w:sz w:val="24"/>
        </w:rPr>
        <w:t>3</w:t>
      </w:r>
      <w:r w:rsidRPr="00730210">
        <w:rPr>
          <w:rFonts w:ascii="Simsun" w:hAnsi="Simsun" w:cs="宋体" w:hint="eastAsia"/>
          <w:color w:val="000000"/>
          <w:kern w:val="0"/>
          <w:sz w:val="24"/>
        </w:rPr>
        <w:t>位学生登台讲述《</w:t>
      </w:r>
      <w:r>
        <w:rPr>
          <w:rFonts w:ascii="Simsun" w:hAnsi="Simsun" w:cs="宋体" w:hint="eastAsia"/>
          <w:color w:val="000000"/>
          <w:kern w:val="0"/>
          <w:sz w:val="24"/>
        </w:rPr>
        <w:t>中美贸易争端</w:t>
      </w:r>
      <w:r w:rsidRPr="00730210">
        <w:rPr>
          <w:rFonts w:ascii="Simsun" w:hAnsi="Simsun" w:cs="宋体" w:hint="eastAsia"/>
          <w:color w:val="000000"/>
          <w:kern w:val="0"/>
          <w:sz w:val="24"/>
        </w:rPr>
        <w:t>》，效果好。学生探究学习活动值得肯定，体现生本课堂理念。小组合作学习。</w:t>
      </w:r>
    </w:p>
    <w:p w:rsidR="007B0D4B" w:rsidRPr="00730210" w:rsidRDefault="007B0D4B" w:rsidP="007B0D4B">
      <w:pPr>
        <w:widowControl/>
        <w:spacing w:line="315" w:lineRule="atLeast"/>
        <w:jc w:val="left"/>
        <w:rPr>
          <w:rFonts w:ascii="Simsun" w:hAnsi="Simsun" w:cs="宋体" w:hint="eastAsia"/>
          <w:color w:val="000000"/>
          <w:kern w:val="0"/>
          <w:sz w:val="24"/>
        </w:rPr>
      </w:pPr>
    </w:p>
    <w:p w:rsidR="007B0D4B" w:rsidRPr="00730210" w:rsidRDefault="007B0D4B" w:rsidP="007B0D4B">
      <w:pPr>
        <w:widowControl/>
        <w:spacing w:line="315" w:lineRule="atLeast"/>
        <w:jc w:val="left"/>
        <w:rPr>
          <w:rFonts w:ascii="Simsun" w:hAnsi="Simsun" w:cs="宋体"/>
          <w:color w:val="000000"/>
          <w:kern w:val="0"/>
          <w:sz w:val="24"/>
        </w:rPr>
      </w:pPr>
      <w:r w:rsidRPr="00730210">
        <w:rPr>
          <w:rFonts w:ascii="Simsun" w:hAnsi="Simsun" w:cs="宋体" w:hint="eastAsia"/>
          <w:color w:val="000000"/>
          <w:kern w:val="0"/>
          <w:sz w:val="24"/>
        </w:rPr>
        <w:t>3</w:t>
      </w:r>
      <w:r w:rsidRPr="00730210">
        <w:rPr>
          <w:rFonts w:ascii="Simsun" w:hAnsi="Simsun" w:cs="宋体" w:hint="eastAsia"/>
          <w:color w:val="000000"/>
          <w:kern w:val="0"/>
          <w:sz w:val="24"/>
        </w:rPr>
        <w:t>．结构严谨，层次分明。虽然内容多，但教学</w:t>
      </w:r>
      <w:r w:rsidRPr="00730210">
        <w:rPr>
          <w:rFonts w:ascii="Simsun" w:hAnsi="Simsun" w:cs="宋体"/>
          <w:color w:val="000000"/>
          <w:kern w:val="0"/>
          <w:sz w:val="24"/>
        </w:rPr>
        <w:t>重难点突出</w:t>
      </w:r>
      <w:r w:rsidRPr="00730210">
        <w:rPr>
          <w:rFonts w:ascii="Simsun" w:hAnsi="Simsun" w:cs="宋体" w:hint="eastAsia"/>
          <w:color w:val="000000"/>
          <w:kern w:val="0"/>
          <w:sz w:val="24"/>
        </w:rPr>
        <w:t>，符合课标要求；教学流程：导入复习——知识导图——报告陈述——拓展深入——实践应用——课堂总结。</w:t>
      </w:r>
      <w:r w:rsidRPr="00730210">
        <w:rPr>
          <w:rFonts w:ascii="Simsun" w:hAnsi="Simsun" w:cs="宋体"/>
          <w:color w:val="000000"/>
          <w:kern w:val="0"/>
          <w:sz w:val="24"/>
        </w:rPr>
        <w:t>步奏清晰，由浅入深，层层深入。</w:t>
      </w:r>
      <w:r w:rsidRPr="00730210">
        <w:rPr>
          <w:rFonts w:ascii="Simsun" w:hAnsi="Simsun" w:cs="宋体" w:hint="eastAsia"/>
          <w:color w:val="000000"/>
          <w:kern w:val="0"/>
          <w:sz w:val="24"/>
        </w:rPr>
        <w:t>课堂结构设计简约，有层次性。</w:t>
      </w:r>
    </w:p>
    <w:p w:rsidR="007B0D4B" w:rsidRPr="00730210" w:rsidRDefault="007B0D4B" w:rsidP="007B0D4B">
      <w:pPr>
        <w:widowControl/>
        <w:spacing w:line="315" w:lineRule="atLeast"/>
        <w:jc w:val="left"/>
        <w:rPr>
          <w:rFonts w:ascii="Simsun" w:hAnsi="Simsun" w:cs="宋体" w:hint="eastAsia"/>
          <w:color w:val="000000"/>
          <w:kern w:val="0"/>
          <w:sz w:val="24"/>
        </w:rPr>
      </w:pPr>
    </w:p>
    <w:p w:rsidR="007B0D4B" w:rsidRPr="00730210" w:rsidRDefault="007B0D4B" w:rsidP="007B0D4B">
      <w:pPr>
        <w:widowControl/>
        <w:spacing w:line="315" w:lineRule="atLeast"/>
        <w:jc w:val="left"/>
        <w:rPr>
          <w:rFonts w:ascii="Simsun" w:hAnsi="Simsun" w:cs="宋体" w:hint="eastAsia"/>
          <w:color w:val="000000"/>
          <w:kern w:val="0"/>
          <w:sz w:val="24"/>
        </w:rPr>
      </w:pPr>
      <w:r w:rsidRPr="00730210">
        <w:rPr>
          <w:rFonts w:ascii="Simsun" w:hAnsi="Simsun" w:cs="宋体" w:hint="eastAsia"/>
          <w:color w:val="000000"/>
          <w:kern w:val="0"/>
          <w:sz w:val="24"/>
        </w:rPr>
        <w:t>4</w:t>
      </w:r>
      <w:r w:rsidRPr="00730210">
        <w:rPr>
          <w:rFonts w:ascii="Simsun" w:hAnsi="Simsun" w:cs="宋体" w:hint="eastAsia"/>
          <w:color w:val="000000"/>
          <w:kern w:val="0"/>
          <w:sz w:val="24"/>
        </w:rPr>
        <w:t>．突出情感价值观教育。</w:t>
      </w:r>
    </w:p>
    <w:p w:rsidR="007B0D4B" w:rsidRPr="00730210" w:rsidRDefault="007B0D4B" w:rsidP="007B0D4B">
      <w:pPr>
        <w:widowControl/>
        <w:spacing w:line="315" w:lineRule="atLeast"/>
        <w:jc w:val="left"/>
        <w:rPr>
          <w:rFonts w:ascii="Simsun" w:hAnsi="Simsun" w:cs="宋体"/>
          <w:color w:val="000000"/>
          <w:kern w:val="0"/>
          <w:sz w:val="24"/>
        </w:rPr>
      </w:pPr>
    </w:p>
    <w:p w:rsidR="007B0D4B" w:rsidRPr="00730210" w:rsidRDefault="007B0D4B" w:rsidP="007B0D4B">
      <w:pPr>
        <w:widowControl/>
        <w:spacing w:line="315" w:lineRule="atLeast"/>
        <w:jc w:val="left"/>
        <w:rPr>
          <w:rFonts w:ascii="Simsun" w:hAnsi="Simsun" w:cs="宋体" w:hint="eastAsia"/>
          <w:color w:val="000000"/>
          <w:kern w:val="0"/>
          <w:sz w:val="24"/>
        </w:rPr>
      </w:pPr>
      <w:r w:rsidRPr="00730210">
        <w:rPr>
          <w:rFonts w:ascii="Simsun" w:hAnsi="Simsun" w:cs="宋体"/>
          <w:color w:val="000000"/>
          <w:kern w:val="0"/>
          <w:sz w:val="24"/>
        </w:rPr>
        <w:t>不足：</w:t>
      </w:r>
      <w:r w:rsidRPr="00730210">
        <w:rPr>
          <w:rFonts w:ascii="Simsun" w:hAnsi="Simsun" w:cs="宋体" w:hint="eastAsia"/>
          <w:color w:val="000000"/>
          <w:kern w:val="0"/>
          <w:sz w:val="24"/>
        </w:rPr>
        <w:t>①</w:t>
      </w:r>
      <w:r>
        <w:rPr>
          <w:rFonts w:ascii="Simsun" w:hAnsi="Simsun" w:cs="宋体" w:hint="eastAsia"/>
          <w:color w:val="000000"/>
          <w:kern w:val="0"/>
          <w:sz w:val="24"/>
        </w:rPr>
        <w:t>经济全球化的挑战和对策</w:t>
      </w:r>
      <w:r w:rsidRPr="00730210">
        <w:rPr>
          <w:rFonts w:ascii="Simsun" w:hAnsi="Simsun" w:cs="宋体" w:hint="eastAsia"/>
          <w:color w:val="000000"/>
          <w:kern w:val="0"/>
          <w:sz w:val="24"/>
        </w:rPr>
        <w:t>如何深入理解？还要进一步帮助学生。</w:t>
      </w:r>
      <w:r w:rsidRPr="00730210">
        <w:rPr>
          <w:rFonts w:ascii="宋体" w:hAnsi="宋体" w:cs="宋体" w:hint="eastAsia"/>
          <w:color w:val="000000"/>
          <w:kern w:val="0"/>
          <w:sz w:val="24"/>
        </w:rPr>
        <w:t xml:space="preserve"> ②</w:t>
      </w:r>
      <w:r>
        <w:rPr>
          <w:rFonts w:ascii="Simsun" w:hAnsi="Simsun" w:cs="宋体" w:hint="eastAsia"/>
          <w:color w:val="000000"/>
          <w:kern w:val="0"/>
          <w:sz w:val="24"/>
        </w:rPr>
        <w:t>经济全球化</w:t>
      </w:r>
      <w:r w:rsidRPr="00730210">
        <w:rPr>
          <w:rFonts w:ascii="Simsun" w:hAnsi="Simsun" w:cs="宋体" w:hint="eastAsia"/>
          <w:color w:val="000000"/>
          <w:kern w:val="0"/>
          <w:sz w:val="24"/>
        </w:rPr>
        <w:t>的视频放在“知识导图”后，效果更好。以时事材料引入学生复习对外开放的课程知识。</w:t>
      </w:r>
    </w:p>
    <w:p w:rsidR="007B0D4B" w:rsidRPr="00730210" w:rsidRDefault="007B0D4B" w:rsidP="007B0D4B">
      <w:pPr>
        <w:widowControl/>
        <w:spacing w:line="315" w:lineRule="atLeast"/>
        <w:jc w:val="left"/>
        <w:rPr>
          <w:rFonts w:ascii="Simsun" w:hAnsi="Simsun" w:cs="宋体"/>
          <w:color w:val="000000"/>
          <w:kern w:val="0"/>
          <w:sz w:val="24"/>
        </w:rPr>
      </w:pPr>
      <w:r w:rsidRPr="00730210">
        <w:rPr>
          <w:rFonts w:ascii="Simsun" w:hAnsi="Simsun" w:cs="宋体"/>
          <w:color w:val="000000"/>
          <w:kern w:val="0"/>
          <w:sz w:val="24"/>
        </w:rPr>
        <w:t xml:space="preserve"> </w:t>
      </w:r>
    </w:p>
    <w:p w:rsidR="007B0D4B" w:rsidRPr="00730210" w:rsidRDefault="007B0D4B" w:rsidP="007B0D4B">
      <w:pPr>
        <w:rPr>
          <w:sz w:val="24"/>
        </w:rPr>
      </w:pPr>
    </w:p>
    <w:p w:rsidR="0064513F" w:rsidRDefault="0064513F" w:rsidP="007B0D4B">
      <w:pPr>
        <w:spacing w:line="480" w:lineRule="exact"/>
        <w:ind w:firstLine="480"/>
      </w:pPr>
    </w:p>
    <w:sectPr w:rsidR="0064513F" w:rsidSect="00306640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7DCA" w:rsidRDefault="009E7DCA" w:rsidP="00ED674F">
      <w:r>
        <w:separator/>
      </w:r>
    </w:p>
  </w:endnote>
  <w:endnote w:type="continuationSeparator" w:id="1">
    <w:p w:rsidR="009E7DCA" w:rsidRDefault="009E7DCA" w:rsidP="00ED6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7DCA" w:rsidRDefault="009E7DCA" w:rsidP="00ED674F">
      <w:r>
        <w:separator/>
      </w:r>
    </w:p>
  </w:footnote>
  <w:footnote w:type="continuationSeparator" w:id="1">
    <w:p w:rsidR="009E7DCA" w:rsidRDefault="009E7DCA" w:rsidP="00ED67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A54"/>
    <w:multiLevelType w:val="hybridMultilevel"/>
    <w:tmpl w:val="9B8A6ABA"/>
    <w:lvl w:ilvl="0" w:tplc="89BC64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90075F3"/>
    <w:multiLevelType w:val="hybridMultilevel"/>
    <w:tmpl w:val="EB5E115E"/>
    <w:lvl w:ilvl="0" w:tplc="4C608C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536E"/>
    <w:rsid w:val="00076C73"/>
    <w:rsid w:val="000B536E"/>
    <w:rsid w:val="00476705"/>
    <w:rsid w:val="005B0625"/>
    <w:rsid w:val="0064513F"/>
    <w:rsid w:val="007B0D4B"/>
    <w:rsid w:val="009E7DCA"/>
    <w:rsid w:val="00ED67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7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D67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D674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D67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D674F"/>
    <w:rPr>
      <w:sz w:val="18"/>
      <w:szCs w:val="18"/>
    </w:rPr>
  </w:style>
  <w:style w:type="paragraph" w:styleId="a5">
    <w:name w:val="List Paragraph"/>
    <w:basedOn w:val="a"/>
    <w:uiPriority w:val="34"/>
    <w:qFormat/>
    <w:rsid w:val="00ED674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74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D67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D674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D67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D674F"/>
    <w:rPr>
      <w:sz w:val="18"/>
      <w:szCs w:val="18"/>
    </w:rPr>
  </w:style>
  <w:style w:type="paragraph" w:styleId="a5">
    <w:name w:val="List Paragraph"/>
    <w:basedOn w:val="a"/>
    <w:uiPriority w:val="34"/>
    <w:qFormat/>
    <w:rsid w:val="00ED674F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2018-07-16T02:35:00Z</dcterms:created>
  <dcterms:modified xsi:type="dcterms:W3CDTF">2019-07-09T12:24:00Z</dcterms:modified>
</cp:coreProperties>
</file>