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听周晓红老师《压强》一节  听后感</w:t>
      </w:r>
    </w:p>
    <w:p>
      <w:pPr>
        <w:rPr>
          <w:rFonts w:hint="eastAsia"/>
        </w:rPr>
      </w:pPr>
      <w:r>
        <w:rPr>
          <w:rFonts w:hint="eastAsia"/>
        </w:rPr>
        <w:t>整体感觉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 落落大方，亲切自然，板书规范。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周老师从新课程的理念出发，采取了分阶段逐渐深入的教学模式，由浅入深给学生创设了一个开放的课堂，动态的课堂，充分让学生开展合作学习和自主学习。在轻松，平等的氛围里让学生小试牛刀，初步品尝了科学探究活动中成功的喜悦，又通过教师的例题讲解和习题落实了知识与技能目标。从引入游戏，比较大象和芭蕾舞演员的压力作用的效果，到增大压强和减小压强的应用，还有课后留下的关于路面损坏情况的调查报告，无一不体现了教师从生活走向物理，从物理走向社会的理念。在课堂教学中穿插了控制变量法和类比法。</w:t>
      </w:r>
    </w:p>
    <w:p>
      <w:pPr>
        <w:rPr>
          <w:rFonts w:hint="eastAsia"/>
        </w:rPr>
      </w:pPr>
    </w:p>
    <w:p>
      <w:pPr>
        <w:rPr>
          <w:rFonts w:hint="eastAsia"/>
          <w:lang w:eastAsia="zh-CN"/>
        </w:rPr>
      </w:pPr>
      <w:r>
        <w:rPr>
          <w:rFonts w:hint="eastAsia"/>
        </w:rPr>
        <w:t xml:space="preserve"> 教学过程中的亮点</w:t>
      </w:r>
      <w:r>
        <w:rPr>
          <w:rFonts w:hint="eastAsia"/>
          <w:lang w:eastAsia="zh-CN"/>
        </w:rPr>
        <w:t>：</w:t>
      </w:r>
    </w:p>
    <w:p>
      <w:pPr>
        <w:numPr>
          <w:ilvl w:val="0"/>
          <w:numId w:val="1"/>
        </w:numPr>
        <w:ind w:left="105" w:leftChars="0" w:firstLine="0" w:firstLineChars="0"/>
        <w:rPr>
          <w:rFonts w:hint="eastAsia"/>
        </w:rPr>
      </w:pPr>
      <w:r>
        <w:rPr>
          <w:rFonts w:hint="eastAsia"/>
        </w:rPr>
        <w:t>引入——以竞赛的形式创设了男女生比赛切萝卜的情景，一下子就抓住了学生的眼球，激发了他们的兴趣。因为兴趣是学生最好的老师，也是学生进行探究活动源源不断的动力。在进入新课时，怎样把一个切萝卜的秘诀转化成一个具体的物理问题呢？李老师体现了课堂引导者的作用，通过三张图片，引导学生通过图片中的共同点得出了压力的概念，并强调了压力在什么情况下等于重力，为学生提出问题和猜想与假设做了知识与技能的铺垫。</w:t>
      </w:r>
    </w:p>
    <w:p>
      <w:pPr>
        <w:numPr>
          <w:ilvl w:val="0"/>
          <w:numId w:val="1"/>
        </w:numPr>
        <w:ind w:left="105" w:leftChars="0" w:firstLine="0" w:firstLineChars="0"/>
        <w:rPr>
          <w:rFonts w:hint="eastAsia"/>
        </w:rPr>
      </w:pPr>
      <w:r>
        <w:rPr>
          <w:rFonts w:hint="eastAsia"/>
        </w:rPr>
        <w:t xml:space="preserve">探究部分—发挥了学生的积极性和主动性。学生亲身体验，观察自始至终。例如：利用身边随手可得的铅笔的笔头和笔帽做了效果不同的对比实验，贴近生活，给学生的体会深刻。再比如在制定计划和设计实验中，虽然课本对这个内容进行了介绍，但李老师并没有拘泥于课本，纸上谈兵，而是让学生充分经历这个阶段，提高了学生设计实验的能力，有的同学就设计了利用同一块橡皮泥，比较拉力不同的时候绳对橡皮泥拉痕深浅不同的实验，非常不错。在设计实验时，老师充分融入到学生中，成为他们的合作伙伴。在学生遇到困难时及时的帮助和指导。如：在进行实验时应该采用什么方法？怎样显示出压力作用的效果？ 在这几个过程中，学生的实验设计能力，运用科学方法能力有了极大的提高。课堂的气氛和谐，在师生互动，生生互动中，学生收集信息，积极寻求着现象中的因果关系，并归纳总结，最后两个同学一组上台交流，培养了学生的团结合作能力，逻辑思维能力和口头表达能力。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91493"/>
    <w:multiLevelType w:val="singleLevel"/>
    <w:tmpl w:val="0E891493"/>
    <w:lvl w:ilvl="0" w:tentative="0">
      <w:start w:val="1"/>
      <w:numFmt w:val="decimal"/>
      <w:suff w:val="nothing"/>
      <w:lvlText w:val="(%1）"/>
      <w:lvlJc w:val="left"/>
      <w:pPr>
        <w:ind w:left="105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AC0B3B"/>
    <w:rsid w:val="6D666B18"/>
    <w:rsid w:val="7FB2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立春</cp:lastModifiedBy>
  <dcterms:modified xsi:type="dcterms:W3CDTF">2019-07-11T06:58:59Z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