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9"/>
        <w:ind w:left="2599" w:right="2878" w:firstLine="0"/>
        <w:jc w:val="center"/>
        <w:rPr>
          <w:rFonts w:hint="eastAsia" w:ascii="宋体" w:eastAsia="宋体"/>
          <w:b/>
          <w:sz w:val="30"/>
        </w:rPr>
      </w:pPr>
      <w:r>
        <w:rPr>
          <w:rFonts w:hint="eastAsia" w:ascii="宋体" w:eastAsia="宋体"/>
          <w:b/>
          <w:color w:val="444444"/>
          <w:sz w:val="30"/>
        </w:rPr>
        <w:t>读</w:t>
      </w:r>
      <w:r>
        <w:rPr>
          <w:rFonts w:hint="eastAsia" w:ascii="宋体" w:eastAsia="宋体"/>
          <w:b/>
          <w:color w:val="444444"/>
          <w:sz w:val="30"/>
          <w:lang w:val="en-US" w:eastAsia="zh-CN"/>
        </w:rPr>
        <w:t>一位同事的书</w:t>
      </w:r>
      <w:bookmarkStart w:id="0" w:name="_GoBack"/>
      <w:bookmarkEnd w:id="0"/>
      <w:r>
        <w:rPr>
          <w:rFonts w:hint="eastAsia" w:ascii="宋体" w:eastAsia="宋体"/>
          <w:b/>
          <w:color w:val="444444"/>
          <w:sz w:val="30"/>
        </w:rPr>
        <w:t>《亲历日本教育》有感</w:t>
      </w:r>
    </w:p>
    <w:p>
      <w:pPr>
        <w:spacing w:before="145"/>
        <w:ind w:left="0" w:right="717" w:firstLine="0"/>
        <w:jc w:val="right"/>
        <w:rPr>
          <w:rFonts w:hint="eastAsia" w:ascii="宋体" w:eastAsia="宋体"/>
          <w:sz w:val="21"/>
        </w:rPr>
      </w:pPr>
      <w:r>
        <w:rPr>
          <w:rFonts w:hint="eastAsia" w:ascii="宋体" w:eastAsia="宋体"/>
          <w:color w:val="444444"/>
          <w:sz w:val="21"/>
        </w:rPr>
        <w:t>姜立春</w:t>
      </w:r>
    </w:p>
    <w:p>
      <w:pPr>
        <w:pStyle w:val="2"/>
        <w:spacing w:before="153" w:line="417" w:lineRule="auto"/>
        <w:ind w:left="120" w:right="258"/>
      </w:pPr>
      <w:r>
        <w:rPr>
          <w:color w:val="444444"/>
          <w:spacing w:val="-4"/>
        </w:rPr>
        <w:t xml:space="preserve">我有幸读到《亲历日本教育》这本书，并且是该书作者，我的同事， </w:t>
      </w:r>
      <w:r>
        <w:rPr>
          <w:color w:val="444444"/>
          <w:spacing w:val="-3"/>
        </w:rPr>
        <w:t>罗朝猛博士亲手送给我的。另外，</w:t>
      </w:r>
      <w:r>
        <w:rPr>
          <w:color w:val="444444"/>
        </w:rPr>
        <w:t>1997</w:t>
      </w:r>
      <w:r>
        <w:rPr>
          <w:color w:val="444444"/>
          <w:spacing w:val="-10"/>
        </w:rPr>
        <w:t xml:space="preserve"> 年，我还在读初中，那时罗</w:t>
      </w:r>
      <w:r>
        <w:rPr>
          <w:color w:val="444444"/>
          <w:spacing w:val="-12"/>
        </w:rPr>
        <w:t>博士先是东北师范大学读留日预备学校，几年后，我考到了东北师范</w:t>
      </w:r>
      <w:r>
        <w:rPr>
          <w:color w:val="444444"/>
          <w:spacing w:val="-7"/>
        </w:rPr>
        <w:t>大学，我和罗博士也算是半个校友。</w:t>
      </w:r>
    </w:p>
    <w:p>
      <w:pPr>
        <w:pStyle w:val="2"/>
        <w:spacing w:line="358" w:lineRule="exact"/>
        <w:ind w:left="401"/>
      </w:pPr>
      <w:r>
        <w:rPr>
          <w:color w:val="444444"/>
        </w:rPr>
        <w:t>通过读此书，我了解到：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391"/>
        <w:jc w:val="both"/>
      </w:pPr>
      <w:r>
        <w:rPr>
          <w:color w:val="444444"/>
        </w:rPr>
        <w:t>1、2010</w:t>
      </w:r>
      <w:r>
        <w:rPr>
          <w:color w:val="444444"/>
          <w:spacing w:val="-10"/>
        </w:rPr>
        <w:t xml:space="preserve"> 年日本出台了两份计划方案，这两份计划方案的重点内容</w:t>
      </w:r>
      <w:r>
        <w:rPr>
          <w:color w:val="444444"/>
          <w:spacing w:val="-12"/>
        </w:rPr>
        <w:t xml:space="preserve">主要涉及两个方面，一要在中小学阶段全面推进 </w:t>
      </w:r>
      <w:r>
        <w:rPr>
          <w:color w:val="444444"/>
        </w:rPr>
        <w:t>30-35</w:t>
      </w:r>
      <w:r>
        <w:rPr>
          <w:color w:val="444444"/>
          <w:spacing w:val="-13"/>
        </w:rPr>
        <w:t xml:space="preserve"> 人的小班化</w:t>
      </w:r>
      <w:r>
        <w:rPr>
          <w:color w:val="444444"/>
          <w:spacing w:val="-9"/>
        </w:rPr>
        <w:t>教育教学改革，二是要分步骤不断扩大教职员编制。这两份计划方</w:t>
      </w:r>
      <w:r>
        <w:rPr>
          <w:color w:val="444444"/>
          <w:spacing w:val="-12"/>
        </w:rPr>
        <w:t xml:space="preserve">案的出台，打破了日本中小学维持了 </w:t>
      </w:r>
      <w:r>
        <w:rPr>
          <w:color w:val="444444"/>
        </w:rPr>
        <w:t>30</w:t>
      </w:r>
      <w:r>
        <w:rPr>
          <w:color w:val="444444"/>
          <w:spacing w:val="-24"/>
        </w:rPr>
        <w:t xml:space="preserve"> 年不变的 </w:t>
      </w:r>
      <w:r>
        <w:rPr>
          <w:color w:val="444444"/>
        </w:rPr>
        <w:t>40</w:t>
      </w:r>
      <w:r>
        <w:rPr>
          <w:color w:val="444444"/>
          <w:spacing w:val="-13"/>
        </w:rPr>
        <w:t xml:space="preserve"> 人规模的班级</w:t>
      </w:r>
      <w:r>
        <w:rPr>
          <w:color w:val="444444"/>
          <w:spacing w:val="-3"/>
        </w:rPr>
        <w:t>建制。日本缩小中小学班级规模的探索取得了初步的成果。</w:t>
      </w:r>
    </w:p>
    <w:p>
      <w:pPr>
        <w:pStyle w:val="2"/>
        <w:spacing w:line="417" w:lineRule="auto"/>
        <w:ind w:right="266"/>
      </w:pPr>
      <w:r>
        <w:rPr>
          <w:color w:val="444444"/>
        </w:rPr>
        <w:t>2</w:t>
      </w:r>
      <w:r>
        <w:rPr>
          <w:color w:val="444444"/>
          <w:spacing w:val="-4"/>
        </w:rPr>
        <w:t>、优厚的待遇吸引优秀人才乐于从教 在日本，教师拥有较高的地</w:t>
      </w:r>
      <w:r>
        <w:rPr>
          <w:color w:val="444444"/>
          <w:spacing w:val="-7"/>
        </w:rPr>
        <w:t>位。一方面，可能是因为他们被赋予了公务员的法律地位，另一方</w:t>
      </w:r>
      <w:r>
        <w:rPr>
          <w:color w:val="444444"/>
          <w:spacing w:val="-6"/>
        </w:rPr>
        <w:t>面，可能与他们拥有的优厚的薪酬待遇也有关系。在作者所接触的</w:t>
      </w:r>
      <w:r>
        <w:rPr>
          <w:color w:val="444444"/>
          <w:spacing w:val="-14"/>
        </w:rPr>
        <w:t>日本中小学教师中，无一不表露出为师的职业优越感与自豪感。 日</w:t>
      </w:r>
      <w:r>
        <w:rPr>
          <w:color w:val="444444"/>
          <w:spacing w:val="-6"/>
        </w:rPr>
        <w:t>本《教育基本法》第九条规定：……教师应当收到尊重，同时，应</w:t>
      </w:r>
      <w:r>
        <w:rPr>
          <w:color w:val="444444"/>
          <w:spacing w:val="-7"/>
        </w:rPr>
        <w:t>当得到与其身份相适应的待遇。据此，日本中小学教师享有崇高的</w:t>
      </w:r>
      <w:r>
        <w:rPr>
          <w:color w:val="444444"/>
          <w:spacing w:val="-6"/>
        </w:rPr>
        <w:t xml:space="preserve">社会地位和优厚的经济待遇，法律保障过上殷实而有尊严的生活， </w:t>
      </w:r>
      <w:r>
        <w:rPr>
          <w:color w:val="444444"/>
          <w:spacing w:val="-7"/>
        </w:rPr>
        <w:t>为他们努力终身从教解决了后顾之忧。日本中小学教师的待遇略高</w:t>
      </w:r>
      <w:r>
        <w:rPr>
          <w:color w:val="444444"/>
          <w:spacing w:val="-8"/>
        </w:rPr>
        <w:t>于一般公务员。工资标准根据职务、责任制度、学历、教师资格证等级、教学经验、工作年限等因素分为几档。工资的种类和结构主要包括：基本工资、工资特别调整额、初任工资调整额和各种补助</w:t>
      </w:r>
    </w:p>
    <w:p>
      <w:pPr>
        <w:spacing w:after="0" w:line="417" w:lineRule="auto"/>
        <w:sectPr>
          <w:type w:val="continuous"/>
          <w:pgSz w:w="11910" w:h="16840"/>
          <w:pgMar w:top="1500" w:right="1400" w:bottom="280" w:left="1680" w:header="720" w:footer="720" w:gutter="0"/>
        </w:sectPr>
      </w:pPr>
    </w:p>
    <w:p>
      <w:pPr>
        <w:pStyle w:val="2"/>
        <w:spacing w:before="34"/>
      </w:pPr>
      <w:r>
        <w:rPr>
          <w:color w:val="444444"/>
        </w:rPr>
        <w:t>津贴等。另外，日本所有教师每年还可以在 6 月和 12 月得到两次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before="1"/>
      </w:pPr>
      <w:r>
        <w:rPr>
          <w:color w:val="444444"/>
        </w:rPr>
        <w:t>奖金，其金额相当于 6 个月工资的总和。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right="353" w:firstLine="420"/>
      </w:pPr>
      <w:r>
        <w:rPr>
          <w:color w:val="444444"/>
        </w:rPr>
        <w:t>3、缜密研究课堂教学问题。 教师的听课与评课，是专业发展的一条重要途径，也是教研活动的主要形式之一。在日本，听评课是这样的：老师走进一间教室听课时，要明白听课的几个要点：</w:t>
      </w:r>
    </w:p>
    <w:p>
      <w:pPr>
        <w:pStyle w:val="2"/>
        <w:spacing w:line="358" w:lineRule="exact"/>
        <w:ind w:left="610"/>
      </w:pPr>
      <w:r>
        <w:rPr>
          <w:color w:val="444444"/>
        </w:rPr>
        <w:t>一是要搞清楚学生在什么样的场合下才能形成学习？</w:t>
      </w:r>
    </w:p>
    <w:p>
      <w:pPr>
        <w:pStyle w:val="2"/>
        <w:spacing w:before="9"/>
        <w:ind w:left="0"/>
        <w:rPr>
          <w:sz w:val="20"/>
        </w:rPr>
      </w:pPr>
    </w:p>
    <w:p>
      <w:pPr>
        <w:pStyle w:val="2"/>
        <w:spacing w:line="417" w:lineRule="auto"/>
        <w:ind w:right="349" w:firstLine="278"/>
      </w:pPr>
      <w:r>
        <w:rPr>
          <w:color w:val="444444"/>
        </w:rPr>
        <w:t>二是发现学生在什么样的情况下可能有困惑，产生困惑的原因是什么？</w:t>
      </w:r>
    </w:p>
    <w:p>
      <w:pPr>
        <w:pStyle w:val="2"/>
        <w:spacing w:line="417" w:lineRule="auto"/>
        <w:ind w:right="117" w:firstLine="278"/>
        <w:rPr>
          <w:rFonts w:hint="eastAsia" w:ascii="宋体" w:eastAsia="宋体"/>
        </w:rPr>
      </w:pPr>
      <w:r>
        <w:rPr>
          <w:color w:val="444444"/>
          <w:spacing w:val="-15"/>
        </w:rPr>
        <w:t xml:space="preserve">三是反思自己通过观课，学到了些什么。因为有这样的听课要求， </w:t>
      </w:r>
      <w:r>
        <w:rPr>
          <w:color w:val="444444"/>
          <w:spacing w:val="-10"/>
        </w:rPr>
        <w:t xml:space="preserve">教师在听课的时候，往往不会坐在教室的最后面，而是围坐在某一 </w:t>
      </w:r>
      <w:r>
        <w:rPr>
          <w:color w:val="444444"/>
          <w:spacing w:val="-9"/>
        </w:rPr>
        <w:t xml:space="preserve">学生小组的周围，仔细观察他们在课堂上的表现。教师的听课笔记 也大有深意，因为授课的教师不可能同时兼顾到班级里所有的学生， </w:t>
      </w:r>
      <w:r>
        <w:rPr>
          <w:color w:val="444444"/>
          <w:spacing w:val="-5"/>
        </w:rPr>
        <w:t xml:space="preserve">对他们的课堂表现不可能完全把握，听课教师的笔记可以帮助授课 </w:t>
      </w:r>
      <w:r>
        <w:rPr>
          <w:color w:val="444444"/>
          <w:spacing w:val="-4"/>
        </w:rPr>
        <w:t>教师更加深入到了解学生学习的细节。</w:t>
      </w:r>
      <w:r>
        <w:rPr>
          <w:color w:val="444444"/>
          <w:spacing w:val="3"/>
        </w:rPr>
        <w:t xml:space="preserve"> </w:t>
      </w:r>
      <w:r>
        <w:rPr>
          <w:rFonts w:hint="eastAsia" w:ascii="宋体" w:eastAsia="宋体"/>
          <w:color w:val="444444"/>
          <w:w w:val="100"/>
        </w:rPr>
        <w:t xml:space="preserve"> </w:t>
      </w:r>
    </w:p>
    <w:p>
      <w:pPr>
        <w:pStyle w:val="2"/>
        <w:spacing w:line="358" w:lineRule="exact"/>
        <w:ind w:left="610"/>
      </w:pPr>
      <w:r>
        <w:rPr>
          <w:color w:val="444444"/>
        </w:rPr>
        <w:t>听完课之后的评课，也要遵循相应的原则。</w:t>
      </w:r>
    </w:p>
    <w:p>
      <w:pPr>
        <w:pStyle w:val="2"/>
        <w:spacing w:before="8"/>
        <w:ind w:left="0"/>
        <w:rPr>
          <w:sz w:val="20"/>
        </w:rPr>
      </w:pPr>
    </w:p>
    <w:p>
      <w:pPr>
        <w:pStyle w:val="2"/>
        <w:spacing w:before="1" w:line="417" w:lineRule="auto"/>
        <w:ind w:left="1366" w:right="459"/>
        <w:jc w:val="both"/>
      </w:pPr>
      <w:r>
        <w:rPr>
          <w:color w:val="444444"/>
        </w:rPr>
        <w:t>第一．研讨的重点不是放在“应该如何教”的问题上，而是基于课堂所发生的事实，讨论“孩子在哪些方面学习有效，在哪些方面出现瓶颈”。讨论的中心不在于对教材的解释与评论教师教学技术的高下，而是基于课堂中每一个孩子的学习具体事实；</w:t>
      </w:r>
    </w:p>
    <w:p>
      <w:pPr>
        <w:pStyle w:val="2"/>
        <w:spacing w:line="417" w:lineRule="auto"/>
        <w:ind w:left="1366" w:right="458"/>
      </w:pPr>
      <w:r>
        <w:rPr>
          <w:color w:val="444444"/>
        </w:rPr>
        <w:t>第二，在研讨中，观摩者不是提出对执教者的“建言”， 而是阐述自己在观摩了这节课后“学到了什么”，透过多</w:t>
      </w:r>
    </w:p>
    <w:p>
      <w:pPr>
        <w:spacing w:after="0" w:line="417" w:lineRule="auto"/>
        <w:sectPr>
          <w:pgSz w:w="11910" w:h="16840"/>
          <w:pgMar w:top="1520" w:right="1400" w:bottom="280" w:left="1680" w:header="720" w:footer="720" w:gutter="0"/>
        </w:sectPr>
      </w:pPr>
    </w:p>
    <w:p>
      <w:pPr>
        <w:pStyle w:val="2"/>
        <w:spacing w:before="34" w:line="417" w:lineRule="auto"/>
        <w:ind w:left="1366" w:right="116"/>
      </w:pPr>
      <w:r>
        <w:rPr>
          <w:color w:val="444444"/>
          <w:spacing w:val="-3"/>
        </w:rPr>
        <w:t xml:space="preserve">样性的交流来学习。在课后的讨论中，教师们常将讨论的 重点放在课后反思上，甚至不鼓励观课者给执教者建议。 他们认为：教学方法对于每一个教师而言都是独特的，给 </w:t>
      </w:r>
      <w:r>
        <w:rPr>
          <w:color w:val="444444"/>
          <w:spacing w:val="-8"/>
        </w:rPr>
        <w:t xml:space="preserve">别人建议还不如自己在课堂上进行试验。 这样的一种文化， </w:t>
      </w:r>
      <w:r>
        <w:rPr>
          <w:color w:val="444444"/>
          <w:spacing w:val="-3"/>
        </w:rPr>
        <w:t xml:space="preserve">有利于教师放下戒备的心态和恐惧的心理，能够心平气和 </w:t>
      </w:r>
      <w:r>
        <w:rPr>
          <w:color w:val="444444"/>
          <w:spacing w:val="-8"/>
        </w:rPr>
        <w:t>地开设体现自己教育思想的公开课，供大家来讨论和交流。</w:t>
      </w:r>
      <w:r>
        <w:rPr>
          <w:color w:val="444444"/>
          <w:spacing w:val="-5"/>
        </w:rPr>
        <w:t xml:space="preserve">上课的优劣、提问的技巧、预计教师自己对教材的钻研程 </w:t>
      </w:r>
      <w:r>
        <w:rPr>
          <w:color w:val="444444"/>
          <w:spacing w:val="-4"/>
        </w:rPr>
        <w:t>度都不是研讨的重点，从课堂的事实出发，讨论学生的学 习是如何进行的，哪些地方进展顺利、哪些地方出现了障 碍，是教学研究的核心。这不仅有利于教师的教学改进和 专业成长，更是将“以学生的发展为本”的教育理念真正 落到了实处。</w:t>
      </w:r>
    </w:p>
    <w:p>
      <w:pPr>
        <w:pStyle w:val="2"/>
        <w:spacing w:line="417" w:lineRule="auto"/>
        <w:ind w:left="1366" w:right="394" w:firstLine="139"/>
        <w:jc w:val="both"/>
      </w:pPr>
      <w:r>
        <w:rPr>
          <w:color w:val="444444"/>
          <w:spacing w:val="-9"/>
        </w:rPr>
        <w:t>以上是看完整本书感受最深的几点，有无可学习可借鉴之</w:t>
      </w:r>
      <w:r>
        <w:rPr>
          <w:color w:val="444444"/>
          <w:spacing w:val="-3"/>
        </w:rPr>
        <w:t>处还需各位辩证的看。但是我相信，只有发现我们自身的不成熟、不完善，才会有去改变的动力，才会有前途无量的信心，才会有对将来的梦想。</w:t>
      </w:r>
    </w:p>
    <w:p>
      <w:pPr>
        <w:pStyle w:val="2"/>
        <w:spacing w:line="358" w:lineRule="exact"/>
        <w:ind w:left="0" w:right="597"/>
        <w:jc w:val="right"/>
        <w:rPr>
          <w:rFonts w:hint="eastAsia" w:eastAsia="楷体"/>
          <w:lang w:eastAsia="zh-CN"/>
        </w:rPr>
      </w:pPr>
      <w:r>
        <w:t>2019.</w:t>
      </w:r>
      <w:r>
        <w:rPr>
          <w:rFonts w:hint="eastAsia"/>
          <w:lang w:val="en-US" w:eastAsia="zh-CN"/>
        </w:rPr>
        <w:t>7</w:t>
      </w:r>
      <w:r>
        <w:t>.</w:t>
      </w:r>
      <w:r>
        <w:rPr>
          <w:rFonts w:hint="eastAsia"/>
          <w:lang w:val="en-US" w:eastAsia="zh-CN"/>
        </w:rPr>
        <w:t>8</w:t>
      </w:r>
    </w:p>
    <w:sectPr>
      <w:pgSz w:w="11910" w:h="16840"/>
      <w:pgMar w:top="1520" w:right="140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01563923"/>
    <w:rsid w:val="16123A5A"/>
    <w:rsid w:val="28E30356"/>
    <w:rsid w:val="7B221A4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楷体" w:hAnsi="楷体" w:eastAsia="楷体" w:cs="楷体"/>
      <w:sz w:val="22"/>
      <w:szCs w:val="22"/>
      <w:lang w:val="zh-CN" w:eastAsia="zh-CN" w:bidi="zh-CN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ind w:left="331"/>
    </w:pPr>
    <w:rPr>
      <w:rFonts w:ascii="楷体" w:hAnsi="楷体" w:eastAsia="楷体" w:cs="楷体"/>
      <w:sz w:val="28"/>
      <w:szCs w:val="28"/>
      <w:lang w:val="zh-CN" w:eastAsia="zh-CN" w:bidi="zh-CN"/>
    </w:rPr>
  </w:style>
  <w:style w:type="table" w:customStyle="1" w:styleId="5">
    <w:name w:val="Table Normal"/>
    <w:semiHidden/>
    <w:unhideWhenUsed/>
    <w:qFormat/>
    <w:uiPriority w:val="2"/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zh-CN" w:eastAsia="zh-CN" w:bidi="zh-CN"/>
    </w:rPr>
  </w:style>
  <w:style w:type="paragraph" w:customStyle="1" w:styleId="7">
    <w:name w:val="Table Paragraph"/>
    <w:basedOn w:val="1"/>
    <w:qFormat/>
    <w:uiPriority w:val="1"/>
    <w:rPr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1485</Words>
  <Characters>1505</Characters>
  <TotalTime>1</TotalTime>
  <ScaleCrop>false</ScaleCrop>
  <LinksUpToDate>false</LinksUpToDate>
  <CharactersWithSpaces>1543</CharactersWithSpaces>
  <Application>WPS Office_11.1.0.8808_F1E327BC-269C-435d-A152-05C5408002CA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2019-07-11T06:50:00Z</dcterms:created>
  <dc:creator>XiaZaiMa.COM</dc:creator>
  <cp:lastModifiedBy>立春</cp:lastModifiedBy>
  <dcterms:modified xsi:type="dcterms:W3CDTF">2019-07-11T06:52:13Z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2019-07-11T00:00:00Z</vt:filetime>
  </property>
  <property fmtid="{D5CDD505-2E9C-101B-9397-08002B2CF9AE}" pid="5" name="KSOProductBuildVer">
    <vt:lpwstr>2052-11.1.0.8808</vt:lpwstr>
  </property>
</Properties>
</file>