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361" w:rsidRPr="00F02361" w:rsidRDefault="00F02361" w:rsidP="00F02361">
      <w:pPr>
        <w:ind w:firstLineChars="400" w:firstLine="1200"/>
        <w:rPr>
          <w:rFonts w:ascii="仿宋" w:eastAsia="仿宋" w:hAnsi="仿宋" w:hint="eastAsia"/>
          <w:sz w:val="30"/>
          <w:szCs w:val="30"/>
        </w:rPr>
      </w:pPr>
      <w:r w:rsidRPr="00F02361">
        <w:rPr>
          <w:rFonts w:ascii="仿宋" w:eastAsia="仿宋" w:hAnsi="仿宋" w:hint="eastAsia"/>
          <w:sz w:val="30"/>
          <w:szCs w:val="30"/>
        </w:rPr>
        <w:t xml:space="preserve">一段悲凉的读史经历——我读《南渡北归》  </w:t>
      </w:r>
    </w:p>
    <w:p w:rsidR="00F02361" w:rsidRDefault="00F02361" w:rsidP="00F02361">
      <w:pPr>
        <w:rPr>
          <w:rFonts w:ascii="仿宋" w:eastAsia="仿宋" w:hAnsi="仿宋" w:hint="eastAsia"/>
        </w:rPr>
      </w:pPr>
    </w:p>
    <w:p w:rsidR="00F02361" w:rsidRDefault="00F02361" w:rsidP="00F02361">
      <w:pPr>
        <w:rPr>
          <w:rFonts w:ascii="仿宋" w:eastAsia="仿宋" w:hAnsi="仿宋" w:hint="eastAsia"/>
        </w:rPr>
      </w:pPr>
    </w:p>
    <w:p w:rsidR="00F02361" w:rsidRPr="00F02361" w:rsidRDefault="00F02361" w:rsidP="00F02361">
      <w:pPr>
        <w:rPr>
          <w:rFonts w:ascii="仿宋" w:eastAsia="仿宋" w:hAnsi="仿宋"/>
        </w:rPr>
      </w:pPr>
      <w:r>
        <w:rPr>
          <w:rFonts w:ascii="仿宋" w:eastAsia="仿宋" w:hAnsi="仿宋" w:hint="eastAsia"/>
        </w:rPr>
        <w:t xml:space="preserve">   </w:t>
      </w:r>
      <w:r w:rsidRPr="00F02361">
        <w:rPr>
          <w:rFonts w:ascii="仿宋" w:eastAsia="仿宋" w:hAnsi="仿宋" w:hint="eastAsia"/>
        </w:rPr>
        <w:t>《南渡北归》三部曲购于三个月前，厚厚三册，洋洋一百六十余万字，叙事跨度近一个世纪。笔者工作繁忙，难得忙里偷闲翻上几页，总觉顿挫而不过瘾，索性束之高阁。好在有个十一长假，颇费了些时日，一口气把第一部“南渡”读完，感佩之情竟难以自抑，于是</w:t>
      </w:r>
      <w:proofErr w:type="gramStart"/>
      <w:r w:rsidRPr="00F02361">
        <w:rPr>
          <w:rFonts w:ascii="仿宋" w:eastAsia="仿宋" w:hAnsi="仿宋" w:hint="eastAsia"/>
        </w:rPr>
        <w:t>不待读</w:t>
      </w:r>
      <w:proofErr w:type="gramEnd"/>
      <w:r w:rsidRPr="00F02361">
        <w:rPr>
          <w:rFonts w:ascii="仿宋" w:eastAsia="仿宋" w:hAnsi="仿宋" w:hint="eastAsia"/>
        </w:rPr>
        <w:t>后两部，便匆匆码了些文字，</w:t>
      </w:r>
      <w:proofErr w:type="gramStart"/>
      <w:r w:rsidRPr="00F02361">
        <w:rPr>
          <w:rFonts w:ascii="仿宋" w:eastAsia="仿宋" w:hAnsi="仿宋" w:hint="eastAsia"/>
        </w:rPr>
        <w:t>一来挠欲有</w:t>
      </w:r>
      <w:proofErr w:type="gramEnd"/>
      <w:r w:rsidRPr="00F02361">
        <w:rPr>
          <w:rFonts w:ascii="仿宋" w:eastAsia="仿宋" w:hAnsi="仿宋" w:hint="eastAsia"/>
        </w:rPr>
        <w:t>所言之痒，二来也向各位读友郑荐。</w:t>
      </w:r>
    </w:p>
    <w:p w:rsidR="00F02361" w:rsidRPr="00F02361" w:rsidRDefault="00F02361" w:rsidP="00F02361">
      <w:pPr>
        <w:rPr>
          <w:rFonts w:ascii="仿宋" w:eastAsia="仿宋" w:hAnsi="仿宋"/>
        </w:rPr>
      </w:pPr>
      <w:r w:rsidRPr="00F02361">
        <w:rPr>
          <w:rFonts w:ascii="仿宋" w:eastAsia="仿宋" w:hAnsi="仿宋" w:hint="eastAsia"/>
        </w:rPr>
        <w:t xml:space="preserve">　　本书系当代著名考古纪实文学作家岳南倾注八年心血，三下江南与西南边陲采访考察，</w:t>
      </w:r>
      <w:proofErr w:type="gramStart"/>
      <w:r w:rsidRPr="00F02361">
        <w:rPr>
          <w:rFonts w:ascii="仿宋" w:eastAsia="仿宋" w:hAnsi="仿宋" w:hint="eastAsia"/>
        </w:rPr>
        <w:t>搜阅近千万</w:t>
      </w:r>
      <w:proofErr w:type="gramEnd"/>
      <w:r w:rsidRPr="00F02361">
        <w:rPr>
          <w:rFonts w:ascii="仿宋" w:eastAsia="仿宋" w:hAnsi="仿宋" w:hint="eastAsia"/>
        </w:rPr>
        <w:t>字珍贵资料之后的史诗巨著，全面而生动地再现了二十世纪中国人文科学领域数十名大师群体命运的剧烈变迁。所谓南渡，即北大、清华、南开，这三所几乎囊括了民国时期所有重量级学术大师的高等学府，自 1937 年七七卢沟桥事变肇始，在平津沦陷的烽火狼烟中流亡西南，在敌机轰炸的白色恐怖中办学、</w:t>
      </w:r>
      <w:proofErr w:type="gramStart"/>
      <w:r w:rsidRPr="00F02361">
        <w:rPr>
          <w:rFonts w:ascii="仿宋" w:eastAsia="仿宋" w:hAnsi="仿宋" w:hint="eastAsia"/>
        </w:rPr>
        <w:t>授学的</w:t>
      </w:r>
      <w:proofErr w:type="gramEnd"/>
      <w:r w:rsidRPr="00F02361">
        <w:rPr>
          <w:rFonts w:ascii="仿宋" w:eastAsia="仿宋" w:hAnsi="仿宋" w:hint="eastAsia"/>
        </w:rPr>
        <w:t>历史事件。自湖南长沙岳</w:t>
      </w:r>
      <w:proofErr w:type="gramStart"/>
      <w:r w:rsidRPr="00F02361">
        <w:rPr>
          <w:rFonts w:ascii="仿宋" w:eastAsia="仿宋" w:hAnsi="仿宋" w:hint="eastAsia"/>
        </w:rPr>
        <w:t>麓</w:t>
      </w:r>
      <w:proofErr w:type="gramEnd"/>
      <w:r w:rsidRPr="00F02361">
        <w:rPr>
          <w:rFonts w:ascii="仿宋" w:eastAsia="仿宋" w:hAnsi="仿宋" w:hint="eastAsia"/>
        </w:rPr>
        <w:t>山下的临时大学，到云南昆明始创国立西南联合大学，再至以后迁设云南蒙自、四川叙永分校，一路颠沛流离，艰辛跋涉，他们的脚步有些踉跄，他们的背影有些仓皇；风餐露宿，恶劣的条件，曾让他们中的很多人形销骨立，甚至疾病缠身，然而，他们始终不曾绝望，不曾放弃，在炮火肆行，朝不保夕的日子里，在战乱杀戮，野蛮侵略的时代背景下，一如既往地求学问道，授业解惑。</w:t>
      </w:r>
    </w:p>
    <w:p w:rsidR="00F02361" w:rsidRPr="00F02361" w:rsidRDefault="00F02361" w:rsidP="00F02361">
      <w:pPr>
        <w:rPr>
          <w:rFonts w:ascii="仿宋" w:eastAsia="仿宋" w:hAnsi="仿宋"/>
        </w:rPr>
      </w:pPr>
      <w:r w:rsidRPr="00F02361">
        <w:rPr>
          <w:rFonts w:ascii="仿宋" w:eastAsia="仿宋" w:hAnsi="仿宋" w:hint="eastAsia"/>
        </w:rPr>
        <w:t xml:space="preserve">　　蒋梦麟、梅贻琦、张伯苓、王国维、梁启超、赵元任、胡适、陈寅恪、傅斯年、李济、 梁思成、林徽因、梁思永、金岳霖、曾昭抡、董作宾、夏鼐 …… 这些名字，应该是对中国近代文化史略有了解的中国人都耳熟能详的，每一个都可称学术泰斗，人中翘楚。 “国运多舛而学术益盛”，这些人无愧于民族精英的称号，凭借着不昧的良心，不屈的脊梁，用生命守护着中华民族最后的文化血脉； 他们正像一颗颗璀璨的明星，在抗战时期黎明前黑暗的夜空中汇成一条闪耀着希望的银河， 谱写着让世界震颤的传奇。怕什么，只要一息尚存，大不了从头再来！</w:t>
      </w:r>
    </w:p>
    <w:p w:rsidR="00F02361" w:rsidRPr="00F02361" w:rsidRDefault="00F02361" w:rsidP="00F02361">
      <w:pPr>
        <w:rPr>
          <w:rFonts w:ascii="仿宋" w:eastAsia="仿宋" w:hAnsi="仿宋"/>
        </w:rPr>
      </w:pPr>
      <w:r w:rsidRPr="00F02361">
        <w:rPr>
          <w:rFonts w:ascii="仿宋" w:eastAsia="仿宋" w:hAnsi="仿宋" w:hint="eastAsia"/>
        </w:rPr>
        <w:t xml:space="preserve">　　除了三所高等学府南渡西迁的历史，本书还涉及中央研究院史语所、同济大学、中国营造学社在抗战烽火中的变迁历程，其间人物关系错综复杂，作者以历史时间为主线，对诸多人物，事件</w:t>
      </w:r>
      <w:proofErr w:type="gramStart"/>
      <w:r w:rsidRPr="00F02361">
        <w:rPr>
          <w:rFonts w:ascii="仿宋" w:eastAsia="仿宋" w:hAnsi="仿宋" w:hint="eastAsia"/>
        </w:rPr>
        <w:t>分头并</w:t>
      </w:r>
      <w:proofErr w:type="gramEnd"/>
      <w:r w:rsidRPr="00F02361">
        <w:rPr>
          <w:rFonts w:ascii="仿宋" w:eastAsia="仿宋" w:hAnsi="仿宋" w:hint="eastAsia"/>
        </w:rPr>
        <w:t>叙，开阖自若，显示出高超的叙事能力和对文章结构的驾驭能力。</w:t>
      </w:r>
    </w:p>
    <w:p w:rsidR="00F02361" w:rsidRPr="00F02361" w:rsidRDefault="00F02361" w:rsidP="00F02361">
      <w:pPr>
        <w:rPr>
          <w:rFonts w:ascii="仿宋" w:eastAsia="仿宋" w:hAnsi="仿宋"/>
        </w:rPr>
      </w:pPr>
      <w:r w:rsidRPr="00F02361">
        <w:rPr>
          <w:rFonts w:ascii="仿宋" w:eastAsia="仿宋" w:hAnsi="仿宋" w:hint="eastAsia"/>
        </w:rPr>
        <w:t xml:space="preserve">　　当然，翔实的史料，独到的解析，细腻的描摹，更是本书吸引读者的成功之处。作者以写实笔法为基调，辅之以特定场景下对话、心理描摹的艺术创作，于是，金岳霖之“痴”、曾昭抡之“犟”、傅斯年之“狂” …… 一个个鲜活的人物跃然纸上。陈寅恪曾撰</w:t>
      </w:r>
      <w:proofErr w:type="gramStart"/>
      <w:r w:rsidRPr="00F02361">
        <w:rPr>
          <w:rFonts w:ascii="仿宋" w:eastAsia="仿宋" w:hAnsi="仿宋" w:hint="eastAsia"/>
        </w:rPr>
        <w:t>一</w:t>
      </w:r>
      <w:proofErr w:type="gramEnd"/>
      <w:r w:rsidRPr="00F02361">
        <w:rPr>
          <w:rFonts w:ascii="仿宋" w:eastAsia="仿宋" w:hAnsi="仿宋" w:hint="eastAsia"/>
        </w:rPr>
        <w:t>联“闻机而坐，入土为安”，机指日机，入土即入防空洞，虽是无奈的调侃，也不无体现出这位严师豁达与幽默的一面；学贯中西的吴宓所恋联大生物系女助教与另一教员相好。某日，二人见</w:t>
      </w:r>
      <w:proofErr w:type="gramStart"/>
      <w:r w:rsidRPr="00F02361">
        <w:rPr>
          <w:rFonts w:ascii="仿宋" w:eastAsia="仿宋" w:hAnsi="仿宋" w:hint="eastAsia"/>
        </w:rPr>
        <w:t>宓</w:t>
      </w:r>
      <w:proofErr w:type="gramEnd"/>
      <w:r w:rsidRPr="00F02361">
        <w:rPr>
          <w:rFonts w:ascii="仿宋" w:eastAsia="仿宋" w:hAnsi="仿宋" w:hint="eastAsia"/>
        </w:rPr>
        <w:t>，</w:t>
      </w:r>
      <w:proofErr w:type="gramStart"/>
      <w:r w:rsidRPr="00F02361">
        <w:rPr>
          <w:rFonts w:ascii="仿宋" w:eastAsia="仿宋" w:hAnsi="仿宋" w:hint="eastAsia"/>
        </w:rPr>
        <w:t>低伞以</w:t>
      </w:r>
      <w:proofErr w:type="gramEnd"/>
      <w:r w:rsidRPr="00F02361">
        <w:rPr>
          <w:rFonts w:ascii="仿宋" w:eastAsia="仿宋" w:hAnsi="仿宋" w:hint="eastAsia"/>
        </w:rPr>
        <w:t>自障，</w:t>
      </w:r>
      <w:proofErr w:type="gramStart"/>
      <w:r w:rsidRPr="00F02361">
        <w:rPr>
          <w:rFonts w:ascii="仿宋" w:eastAsia="仿宋" w:hAnsi="仿宋" w:hint="eastAsia"/>
        </w:rPr>
        <w:t>宓</w:t>
      </w:r>
      <w:proofErr w:type="gramEnd"/>
      <w:r w:rsidRPr="00F02361">
        <w:rPr>
          <w:rFonts w:ascii="仿宋" w:eastAsia="仿宋" w:hAnsi="仿宋" w:hint="eastAsia"/>
        </w:rPr>
        <w:t>避之，二人乃结伴而行，</w:t>
      </w:r>
      <w:proofErr w:type="gramStart"/>
      <w:r w:rsidRPr="00F02361">
        <w:rPr>
          <w:rFonts w:ascii="仿宋" w:eastAsia="仿宋" w:hAnsi="仿宋" w:hint="eastAsia"/>
        </w:rPr>
        <w:t>宓</w:t>
      </w:r>
      <w:proofErr w:type="gramEnd"/>
      <w:r w:rsidRPr="00F02361">
        <w:rPr>
          <w:rFonts w:ascii="仿宋" w:eastAsia="仿宋" w:hAnsi="仿宋" w:hint="eastAsia"/>
        </w:rPr>
        <w:t>不甘，缓行，</w:t>
      </w:r>
      <w:proofErr w:type="gramStart"/>
      <w:r w:rsidRPr="00F02361">
        <w:rPr>
          <w:rFonts w:ascii="仿宋" w:eastAsia="仿宋" w:hAnsi="仿宋" w:hint="eastAsia"/>
        </w:rPr>
        <w:t>遥尾之</w:t>
      </w:r>
      <w:proofErr w:type="gramEnd"/>
      <w:r w:rsidRPr="00F02361">
        <w:rPr>
          <w:rFonts w:ascii="仿宋" w:eastAsia="仿宋" w:hAnsi="仿宋" w:hint="eastAsia"/>
        </w:rPr>
        <w:t>，既羡又妒的大师</w:t>
      </w:r>
      <w:proofErr w:type="gramStart"/>
      <w:r w:rsidRPr="00F02361">
        <w:rPr>
          <w:rFonts w:ascii="仿宋" w:eastAsia="仿宋" w:hAnsi="仿宋" w:hint="eastAsia"/>
        </w:rPr>
        <w:t>囧</w:t>
      </w:r>
      <w:proofErr w:type="gramEnd"/>
      <w:r w:rsidRPr="00F02361">
        <w:rPr>
          <w:rFonts w:ascii="仿宋" w:eastAsia="仿宋" w:hAnsi="仿宋" w:hint="eastAsia"/>
        </w:rPr>
        <w:t>像让读者会心一笑；不修边幅的曾昭抡应召赴会，校长朱家骅不认识他，看其穿得破烂，一句“去把你们系主任找来”激怒了这头湖南犟驴，当即卷起铺盖投奔了北大；还有林徽因与冰心之间的龃龉，傅斯年与钱穆之间的恩怨，作者通过挖掘湮没在历史深处一些鲜为人知的故事，将人物的个性特征，爱恨情仇展现得淋漓尽致，让这些名满天下的大师们，首先是作为真实自然的人，站立在读者眼前。</w:t>
      </w:r>
    </w:p>
    <w:p w:rsidR="00F02361" w:rsidRPr="00F02361" w:rsidRDefault="00F02361" w:rsidP="00F02361">
      <w:pPr>
        <w:rPr>
          <w:rFonts w:ascii="仿宋" w:eastAsia="仿宋" w:hAnsi="仿宋"/>
        </w:rPr>
      </w:pPr>
      <w:r w:rsidRPr="00F02361">
        <w:rPr>
          <w:rFonts w:ascii="仿宋" w:eastAsia="仿宋" w:hAnsi="仿宋" w:hint="eastAsia"/>
        </w:rPr>
        <w:t xml:space="preserve">　　南渡，让很多人对这段辛酸却充满着激情的历史不胜唏嘘，扼腕浩叹。大师诚然已离我们远去，然则他们的精神，以及留下的足迹，却值得我们这一代，乃至后世百代不断追寻。</w:t>
      </w:r>
    </w:p>
    <w:p w:rsidR="009A2FF7" w:rsidRPr="00F02361" w:rsidRDefault="00F02361" w:rsidP="00F02361">
      <w:r w:rsidRPr="00F02361">
        <w:rPr>
          <w:rFonts w:ascii="仿宋" w:eastAsia="仿宋" w:hAnsi="仿宋" w:hint="eastAsia"/>
        </w:rPr>
        <w:t xml:space="preserve">　　在缅怀中奋进！</w:t>
      </w:r>
    </w:p>
    <w:sectPr w:rsidR="009A2FF7" w:rsidRPr="00F02361" w:rsidSect="00F02361">
      <w:pgSz w:w="11906" w:h="16838"/>
      <w:pgMar w:top="1440" w:right="1191" w:bottom="1440" w:left="1191"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02361"/>
    <w:rsid w:val="009A2FF7"/>
    <w:rsid w:val="00F0236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FF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40068332">
      <w:bodyDiv w:val="1"/>
      <w:marLeft w:val="0"/>
      <w:marRight w:val="0"/>
      <w:marTop w:val="0"/>
      <w:marBottom w:val="0"/>
      <w:divBdr>
        <w:top w:val="none" w:sz="0" w:space="0" w:color="auto"/>
        <w:left w:val="none" w:sz="0" w:space="0" w:color="auto"/>
        <w:bottom w:val="none" w:sz="0" w:space="0" w:color="auto"/>
        <w:right w:val="none" w:sz="0" w:space="0" w:color="auto"/>
      </w:divBdr>
      <w:divsChild>
        <w:div w:id="1314989675">
          <w:marLeft w:val="0"/>
          <w:marRight w:val="0"/>
          <w:marTop w:val="0"/>
          <w:marBottom w:val="225"/>
          <w:divBdr>
            <w:top w:val="none" w:sz="0" w:space="0" w:color="auto"/>
            <w:left w:val="single" w:sz="6" w:space="8" w:color="D5D5D5"/>
            <w:bottom w:val="single" w:sz="6" w:space="0" w:color="D5D5D5"/>
            <w:right w:val="single" w:sz="6" w:space="8" w:color="D5D5D5"/>
          </w:divBdr>
          <w:divsChild>
            <w:div w:id="1780448614">
              <w:marLeft w:val="0"/>
              <w:marRight w:val="0"/>
              <w:marTop w:val="0"/>
              <w:marBottom w:val="0"/>
              <w:divBdr>
                <w:top w:val="none" w:sz="0" w:space="0" w:color="auto"/>
                <w:left w:val="none" w:sz="0" w:space="0" w:color="auto"/>
                <w:bottom w:val="none" w:sz="0" w:space="0" w:color="auto"/>
                <w:right w:val="none" w:sz="0" w:space="0" w:color="auto"/>
              </w:divBdr>
              <w:divsChild>
                <w:div w:id="397366738">
                  <w:marLeft w:val="0"/>
                  <w:marRight w:val="0"/>
                  <w:marTop w:val="0"/>
                  <w:marBottom w:val="0"/>
                  <w:divBdr>
                    <w:top w:val="none" w:sz="0" w:space="0" w:color="auto"/>
                    <w:left w:val="none" w:sz="0" w:space="0" w:color="auto"/>
                    <w:bottom w:val="none" w:sz="0" w:space="0" w:color="auto"/>
                    <w:right w:val="none" w:sz="0" w:space="0" w:color="auto"/>
                  </w:divBdr>
                  <w:divsChild>
                    <w:div w:id="887909881">
                      <w:marLeft w:val="0"/>
                      <w:marRight w:val="0"/>
                      <w:marTop w:val="0"/>
                      <w:marBottom w:val="0"/>
                      <w:divBdr>
                        <w:top w:val="none" w:sz="0" w:space="0" w:color="auto"/>
                        <w:left w:val="single" w:sz="6" w:space="0" w:color="E6E6E6"/>
                        <w:bottom w:val="single" w:sz="6" w:space="0" w:color="E6E6E6"/>
                        <w:right w:val="single" w:sz="6" w:space="0" w:color="E6E6E6"/>
                      </w:divBdr>
                      <w:divsChild>
                        <w:div w:id="211616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000176">
      <w:bodyDiv w:val="1"/>
      <w:marLeft w:val="0"/>
      <w:marRight w:val="0"/>
      <w:marTop w:val="0"/>
      <w:marBottom w:val="0"/>
      <w:divBdr>
        <w:top w:val="none" w:sz="0" w:space="0" w:color="auto"/>
        <w:left w:val="none" w:sz="0" w:space="0" w:color="auto"/>
        <w:bottom w:val="none" w:sz="0" w:space="0" w:color="auto"/>
        <w:right w:val="none" w:sz="0" w:space="0" w:color="auto"/>
      </w:divBdr>
      <w:divsChild>
        <w:div w:id="1179390336">
          <w:marLeft w:val="0"/>
          <w:marRight w:val="0"/>
          <w:marTop w:val="0"/>
          <w:marBottom w:val="225"/>
          <w:divBdr>
            <w:top w:val="none" w:sz="0" w:space="0" w:color="auto"/>
            <w:left w:val="single" w:sz="6" w:space="8" w:color="D5D5D5"/>
            <w:bottom w:val="single" w:sz="6" w:space="0" w:color="D5D5D5"/>
            <w:right w:val="single" w:sz="6" w:space="8" w:color="D5D5D5"/>
          </w:divBdr>
          <w:divsChild>
            <w:div w:id="1888100846">
              <w:marLeft w:val="0"/>
              <w:marRight w:val="0"/>
              <w:marTop w:val="0"/>
              <w:marBottom w:val="0"/>
              <w:divBdr>
                <w:top w:val="none" w:sz="0" w:space="0" w:color="auto"/>
                <w:left w:val="none" w:sz="0" w:space="0" w:color="auto"/>
                <w:bottom w:val="none" w:sz="0" w:space="0" w:color="auto"/>
                <w:right w:val="none" w:sz="0" w:space="0" w:color="auto"/>
              </w:divBdr>
              <w:divsChild>
                <w:div w:id="1801338911">
                  <w:marLeft w:val="0"/>
                  <w:marRight w:val="0"/>
                  <w:marTop w:val="0"/>
                  <w:marBottom w:val="0"/>
                  <w:divBdr>
                    <w:top w:val="none" w:sz="0" w:space="0" w:color="auto"/>
                    <w:left w:val="none" w:sz="0" w:space="0" w:color="auto"/>
                    <w:bottom w:val="none" w:sz="0" w:space="0" w:color="auto"/>
                    <w:right w:val="none" w:sz="0" w:space="0" w:color="auto"/>
                  </w:divBdr>
                  <w:divsChild>
                    <w:div w:id="1138844765">
                      <w:marLeft w:val="0"/>
                      <w:marRight w:val="0"/>
                      <w:marTop w:val="0"/>
                      <w:marBottom w:val="0"/>
                      <w:divBdr>
                        <w:top w:val="none" w:sz="0" w:space="0" w:color="auto"/>
                        <w:left w:val="single" w:sz="6" w:space="0" w:color="E6E6E6"/>
                        <w:bottom w:val="single" w:sz="6" w:space="0" w:color="E6E6E6"/>
                        <w:right w:val="single" w:sz="6" w:space="0" w:color="E6E6E6"/>
                      </w:divBdr>
                      <w:divsChild>
                        <w:div w:id="158834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dc:creator>
  <cp:lastModifiedBy>meng</cp:lastModifiedBy>
  <cp:revision>1</cp:revision>
  <dcterms:created xsi:type="dcterms:W3CDTF">2020-01-07T07:46:00Z</dcterms:created>
  <dcterms:modified xsi:type="dcterms:W3CDTF">2020-01-07T07:51:00Z</dcterms:modified>
</cp:coreProperties>
</file>