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8A" w:rsidRPr="002003B9" w:rsidRDefault="002003B9" w:rsidP="002003B9">
      <w:pPr>
        <w:spacing w:line="440" w:lineRule="exact"/>
        <w:rPr>
          <w:sz w:val="24"/>
          <w:szCs w:val="24"/>
        </w:rPr>
      </w:pPr>
      <w:r w:rsidRPr="002003B9">
        <w:rPr>
          <w:rFonts w:ascii="Arial" w:hAnsi="Arial" w:cs="Arial" w:hint="eastAsia"/>
          <w:kern w:val="0"/>
          <w:sz w:val="24"/>
          <w:szCs w:val="24"/>
        </w:rPr>
        <w:t>苏晴老师的课，</w:t>
      </w:r>
      <w:r w:rsidRPr="002003B9">
        <w:rPr>
          <w:rFonts w:ascii="Arial" w:hAnsi="Arial" w:cs="Arial"/>
          <w:kern w:val="0"/>
          <w:sz w:val="24"/>
          <w:szCs w:val="24"/>
        </w:rPr>
        <w:t>教学流程非常的流畅</w:t>
      </w:r>
      <w:r w:rsidRPr="002003B9">
        <w:rPr>
          <w:rFonts w:ascii="Arial" w:hAnsi="Arial" w:cs="Arial"/>
          <w:kern w:val="0"/>
          <w:sz w:val="24"/>
          <w:szCs w:val="24"/>
        </w:rPr>
        <w:t>,</w:t>
      </w:r>
      <w:r w:rsidRPr="002003B9">
        <w:rPr>
          <w:rFonts w:ascii="Arial" w:hAnsi="Arial" w:cs="Arial"/>
          <w:kern w:val="0"/>
          <w:sz w:val="24"/>
          <w:szCs w:val="24"/>
        </w:rPr>
        <w:t>教学环节很紧凑</w:t>
      </w:r>
      <w:r w:rsidRPr="002003B9">
        <w:rPr>
          <w:rFonts w:ascii="Arial" w:hAnsi="Arial" w:cs="Arial" w:hint="eastAsia"/>
          <w:kern w:val="0"/>
          <w:sz w:val="24"/>
          <w:szCs w:val="24"/>
        </w:rPr>
        <w:t>。</w:t>
      </w:r>
      <w:r w:rsidRPr="002003B9">
        <w:rPr>
          <w:rFonts w:ascii="Arial" w:hAnsi="Arial" w:cs="Arial"/>
          <w:kern w:val="0"/>
          <w:sz w:val="24"/>
          <w:szCs w:val="24"/>
        </w:rPr>
        <w:t>整节课设计了多种的练习题型</w:t>
      </w:r>
      <w:r w:rsidRPr="002003B9">
        <w:rPr>
          <w:rFonts w:ascii="Arial" w:hAnsi="Arial" w:cs="Arial" w:hint="eastAsia"/>
          <w:kern w:val="0"/>
          <w:sz w:val="24"/>
          <w:szCs w:val="24"/>
        </w:rPr>
        <w:t>，</w:t>
      </w:r>
      <w:r w:rsidRPr="002003B9">
        <w:rPr>
          <w:rFonts w:ascii="Arial" w:hAnsi="Arial" w:cs="Arial"/>
          <w:kern w:val="0"/>
          <w:sz w:val="24"/>
          <w:szCs w:val="24"/>
        </w:rPr>
        <w:t>而且各种题型的难度不一样</w:t>
      </w:r>
      <w:r w:rsidRPr="002003B9">
        <w:rPr>
          <w:rFonts w:ascii="Arial" w:hAnsi="Arial" w:cs="Arial" w:hint="eastAsia"/>
          <w:kern w:val="0"/>
          <w:sz w:val="24"/>
          <w:szCs w:val="24"/>
        </w:rPr>
        <w:t>，</w:t>
      </w:r>
      <w:r w:rsidRPr="002003B9">
        <w:rPr>
          <w:rFonts w:ascii="Arial" w:hAnsi="Arial" w:cs="Arial"/>
          <w:kern w:val="0"/>
          <w:sz w:val="24"/>
          <w:szCs w:val="24"/>
        </w:rPr>
        <w:t>遵循又易到难的学习规律</w:t>
      </w:r>
      <w:r w:rsidRPr="002003B9">
        <w:rPr>
          <w:rFonts w:ascii="Arial" w:hAnsi="Arial" w:cs="Arial" w:hint="eastAsia"/>
          <w:kern w:val="0"/>
          <w:sz w:val="24"/>
          <w:szCs w:val="24"/>
        </w:rPr>
        <w:t>，</w:t>
      </w:r>
      <w:r w:rsidRPr="002003B9">
        <w:rPr>
          <w:rFonts w:ascii="Arial" w:hAnsi="Arial" w:cs="Arial"/>
          <w:kern w:val="0"/>
          <w:sz w:val="24"/>
          <w:szCs w:val="24"/>
        </w:rPr>
        <w:t>有利于锻炼学生的学习能力</w:t>
      </w:r>
      <w:r w:rsidRPr="002003B9">
        <w:rPr>
          <w:rFonts w:ascii="Arial" w:hAnsi="Arial" w:cs="Arial" w:hint="eastAsia"/>
          <w:kern w:val="0"/>
          <w:sz w:val="24"/>
          <w:szCs w:val="24"/>
        </w:rPr>
        <w:t>，</w:t>
      </w:r>
      <w:r w:rsidRPr="002003B9">
        <w:rPr>
          <w:rFonts w:ascii="Arial" w:hAnsi="Arial" w:cs="Arial"/>
          <w:kern w:val="0"/>
          <w:sz w:val="24"/>
          <w:szCs w:val="24"/>
        </w:rPr>
        <w:t>在最后的</w:t>
      </w:r>
      <w:r w:rsidRPr="002003B9">
        <w:rPr>
          <w:rFonts w:ascii="Arial" w:hAnsi="Arial" w:cs="Arial"/>
          <w:kern w:val="0"/>
          <w:sz w:val="24"/>
          <w:szCs w:val="24"/>
        </w:rPr>
        <w:t>discussion</w:t>
      </w:r>
      <w:r w:rsidRPr="002003B9">
        <w:rPr>
          <w:rFonts w:ascii="Arial" w:hAnsi="Arial" w:cs="Arial"/>
          <w:kern w:val="0"/>
          <w:sz w:val="24"/>
          <w:szCs w:val="24"/>
        </w:rPr>
        <w:t>环节</w:t>
      </w:r>
      <w:r w:rsidRPr="002003B9">
        <w:rPr>
          <w:rFonts w:ascii="Arial" w:hAnsi="Arial" w:cs="Arial" w:hint="eastAsia"/>
          <w:kern w:val="0"/>
          <w:sz w:val="24"/>
          <w:szCs w:val="24"/>
        </w:rPr>
        <w:t>，</w:t>
      </w:r>
      <w:r w:rsidRPr="002003B9">
        <w:rPr>
          <w:rFonts w:ascii="Arial" w:hAnsi="Arial" w:cs="Arial"/>
          <w:kern w:val="0"/>
          <w:sz w:val="24"/>
          <w:szCs w:val="24"/>
        </w:rPr>
        <w:t>老师能够对学生进行情感教育</w:t>
      </w:r>
      <w:r w:rsidRPr="002003B9">
        <w:rPr>
          <w:rFonts w:ascii="Arial" w:hAnsi="Arial" w:cs="Arial" w:hint="eastAsia"/>
          <w:kern w:val="0"/>
          <w:sz w:val="24"/>
          <w:szCs w:val="24"/>
        </w:rPr>
        <w:t>，</w:t>
      </w:r>
      <w:r w:rsidRPr="002003B9">
        <w:rPr>
          <w:rFonts w:ascii="Arial" w:hAnsi="Arial" w:cs="Arial"/>
          <w:kern w:val="0"/>
          <w:sz w:val="24"/>
          <w:szCs w:val="24"/>
        </w:rPr>
        <w:t>从课本延伸到生活</w:t>
      </w:r>
      <w:r w:rsidRPr="002003B9">
        <w:rPr>
          <w:rFonts w:ascii="Arial" w:hAnsi="Arial" w:cs="Arial" w:hint="eastAsia"/>
          <w:kern w:val="0"/>
          <w:sz w:val="24"/>
          <w:szCs w:val="24"/>
        </w:rPr>
        <w:t>。</w:t>
      </w:r>
      <w:r w:rsidRPr="002003B9">
        <w:rPr>
          <w:rFonts w:ascii="Arial" w:hAnsi="Arial" w:cs="Arial"/>
          <w:kern w:val="0"/>
          <w:sz w:val="24"/>
          <w:szCs w:val="24"/>
        </w:rPr>
        <w:t>从本课的整个环节来看，知识梯度由低到高，活动安排一环扣一环，环节紧凑步步深入，使人感觉思路清楚，便于学生掌握知识。课堂教学重视学生综合能力的培养和锻炼</w:t>
      </w:r>
      <w:r w:rsidRPr="002003B9">
        <w:rPr>
          <w:rFonts w:ascii="Arial" w:hAnsi="Arial" w:cs="Arial" w:hint="eastAsia"/>
          <w:kern w:val="0"/>
          <w:sz w:val="24"/>
          <w:szCs w:val="24"/>
        </w:rPr>
        <w:t>。</w:t>
      </w:r>
      <w:r w:rsidRPr="002003B9">
        <w:rPr>
          <w:rFonts w:ascii="Arial" w:hAnsi="Arial" w:cs="Arial"/>
          <w:kern w:val="0"/>
          <w:sz w:val="24"/>
          <w:szCs w:val="24"/>
        </w:rPr>
        <w:t>整个教学过程中，老师教态自然大方亲切，具有良好的教师形象和个性魅力，有感染力</w:t>
      </w:r>
      <w:r>
        <w:rPr>
          <w:rFonts w:ascii="Arial" w:hAnsi="Arial" w:cs="Arial" w:hint="eastAsia"/>
          <w:kern w:val="0"/>
          <w:sz w:val="24"/>
          <w:szCs w:val="24"/>
        </w:rPr>
        <w:t>。</w:t>
      </w:r>
      <w:bookmarkStart w:id="0" w:name="_GoBack"/>
      <w:bookmarkEnd w:id="0"/>
    </w:p>
    <w:sectPr w:rsidR="0058548A" w:rsidRPr="002003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F45" w:rsidRDefault="001D3F45" w:rsidP="002003B9">
      <w:r>
        <w:separator/>
      </w:r>
    </w:p>
  </w:endnote>
  <w:endnote w:type="continuationSeparator" w:id="0">
    <w:p w:rsidR="001D3F45" w:rsidRDefault="001D3F45" w:rsidP="0020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F45" w:rsidRDefault="001D3F45" w:rsidP="002003B9">
      <w:r>
        <w:separator/>
      </w:r>
    </w:p>
  </w:footnote>
  <w:footnote w:type="continuationSeparator" w:id="0">
    <w:p w:rsidR="001D3F45" w:rsidRDefault="001D3F45" w:rsidP="002003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D03"/>
    <w:rsid w:val="001D3F45"/>
    <w:rsid w:val="002003B9"/>
    <w:rsid w:val="0058548A"/>
    <w:rsid w:val="00D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3B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03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03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03B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03B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3B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03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03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03B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03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2020-01-04T09:24:00Z</dcterms:created>
  <dcterms:modified xsi:type="dcterms:W3CDTF">2020-01-04T09:28:00Z</dcterms:modified>
</cp:coreProperties>
</file>