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89B" w:rsidRPr="0062489B" w:rsidRDefault="0062489B" w:rsidP="0062489B">
      <w:pPr>
        <w:widowControl/>
        <w:spacing w:line="330" w:lineRule="atLeast"/>
        <w:ind w:firstLineChars="850" w:firstLine="2731"/>
        <w:rPr>
          <w:rFonts w:ascii="Times New Roman" w:eastAsia="宋体" w:hAnsi="Times New Roman" w:cs="宋体"/>
          <w:b/>
          <w:kern w:val="0"/>
          <w:sz w:val="32"/>
          <w:szCs w:val="32"/>
        </w:rPr>
      </w:pPr>
      <w:r w:rsidRPr="0062489B">
        <w:rPr>
          <w:rFonts w:ascii="Times New Roman" w:eastAsia="宋体" w:hAnsi="Times New Roman" w:cs="宋体" w:hint="eastAsia"/>
          <w:b/>
          <w:kern w:val="0"/>
          <w:sz w:val="32"/>
          <w:szCs w:val="32"/>
        </w:rPr>
        <w:t>一言一行关乎教师典范</w:t>
      </w:r>
    </w:p>
    <w:p w:rsidR="0062489B" w:rsidRDefault="0062489B" w:rsidP="0062489B">
      <w:pPr>
        <w:widowControl/>
        <w:wordWrap w:val="0"/>
        <w:spacing w:line="330" w:lineRule="atLeast"/>
        <w:ind w:firstLineChars="200" w:firstLine="480"/>
        <w:jc w:val="center"/>
        <w:rPr>
          <w:rFonts w:ascii="Times New Roman" w:eastAsia="宋体" w:hAnsi="Times New Roman" w:cs="宋体"/>
          <w:kern w:val="0"/>
          <w:sz w:val="24"/>
          <w:szCs w:val="24"/>
        </w:rPr>
      </w:pPr>
      <w:r>
        <w:rPr>
          <w:rFonts w:ascii="Times New Roman" w:eastAsia="宋体" w:hAnsi="Times New Roman" w:cs="宋体" w:hint="eastAsia"/>
          <w:kern w:val="0"/>
          <w:sz w:val="24"/>
          <w:szCs w:val="24"/>
        </w:rPr>
        <w:t xml:space="preserve">           </w:t>
      </w:r>
      <w:r>
        <w:rPr>
          <w:rFonts w:ascii="Times New Roman" w:eastAsia="宋体" w:hAnsi="Times New Roman" w:cs="宋体" w:hint="eastAsia"/>
          <w:kern w:val="0"/>
          <w:sz w:val="24"/>
          <w:szCs w:val="24"/>
        </w:rPr>
        <w:t>——读《优秀是</w:t>
      </w:r>
      <w:r w:rsidR="00B073D3">
        <w:rPr>
          <w:rFonts w:ascii="Times New Roman" w:eastAsia="宋体" w:hAnsi="Times New Roman" w:cs="宋体" w:hint="eastAsia"/>
          <w:kern w:val="0"/>
          <w:sz w:val="24"/>
          <w:szCs w:val="24"/>
        </w:rPr>
        <w:t>教</w:t>
      </w:r>
      <w:bookmarkStart w:id="0" w:name="_GoBack"/>
      <w:bookmarkEnd w:id="0"/>
      <w:r>
        <w:rPr>
          <w:rFonts w:ascii="Times New Roman" w:eastAsia="宋体" w:hAnsi="Times New Roman" w:cs="宋体" w:hint="eastAsia"/>
          <w:kern w:val="0"/>
          <w:sz w:val="24"/>
          <w:szCs w:val="24"/>
        </w:rPr>
        <w:t>出来的》有悟</w:t>
      </w:r>
    </w:p>
    <w:p w:rsidR="0062489B" w:rsidRDefault="0062489B" w:rsidP="0062489B">
      <w:pPr>
        <w:widowControl/>
        <w:wordWrap w:val="0"/>
        <w:spacing w:line="330" w:lineRule="atLeast"/>
        <w:ind w:firstLineChars="200" w:firstLine="480"/>
        <w:jc w:val="center"/>
        <w:rPr>
          <w:rFonts w:ascii="Times New Roman" w:eastAsia="宋体" w:hAnsi="Times New Roman" w:cs="宋体"/>
          <w:kern w:val="0"/>
          <w:sz w:val="24"/>
          <w:szCs w:val="24"/>
        </w:rPr>
      </w:pPr>
      <w:r>
        <w:rPr>
          <w:rFonts w:ascii="Times New Roman" w:eastAsia="宋体" w:hAnsi="Times New Roman" w:cs="宋体" w:hint="eastAsia"/>
          <w:kern w:val="0"/>
          <w:sz w:val="24"/>
          <w:szCs w:val="24"/>
        </w:rPr>
        <w:t>李林郁</w:t>
      </w:r>
    </w:p>
    <w:p w:rsidR="0062489B" w:rsidRDefault="0062489B" w:rsidP="0062489B">
      <w:pPr>
        <w:widowControl/>
        <w:wordWrap w:val="0"/>
        <w:spacing w:line="330" w:lineRule="atLeast"/>
        <w:ind w:firstLineChars="200" w:firstLine="480"/>
        <w:jc w:val="center"/>
        <w:rPr>
          <w:rFonts w:ascii="Times New Roman" w:eastAsia="宋体" w:hAnsi="Times New Roman" w:cs="宋体"/>
          <w:kern w:val="0"/>
          <w:sz w:val="24"/>
          <w:szCs w:val="24"/>
        </w:rPr>
      </w:pP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Arial"/>
          <w:color w:val="666666"/>
          <w:kern w:val="0"/>
          <w:sz w:val="24"/>
          <w:szCs w:val="24"/>
        </w:rPr>
      </w:pP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最初是带着任务来读《优秀是教出来的》这本书的，刚开始看这本书时也没有让人眼前一亮的感觉，然而细细品位克拉克老师撰写的几十则小故事之后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,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感觉心中有一股浓浓的师情和爱意在荡漾，原来，教育也可以如此的美丽。整本书并没有很多的理论分析，它不是叙述艰深的教育理论，而是简单易学、操作性极强的方法，书中没有豪言壮语，没有矫揉造作，都是叙述着克拉克老师自己真实经历的小故事，却让人感受那种无私的爱、执著的爱、庄严的爱、纯真的爱，在美丽的文字背后是美好的情感与心灵。细细的品读了这本书，真有一种爱不释手的感觉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Arial"/>
          <w:color w:val="666666"/>
          <w:kern w:val="0"/>
          <w:sz w:val="24"/>
          <w:szCs w:val="24"/>
        </w:rPr>
      </w:pP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作者罗恩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·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克拉克是一个美国优秀教师，他从自己多年的教学经验中总结出了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55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个细节，涵盖了生活、学习的方方面面，小到餐桌礼仪，大到积极心态的培养，并针对这些细节提出了自己独特的教育方法。从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“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在电影院看电影时要保持安静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”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、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“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全班同学一起朗读的时候，要全神贯注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”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、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“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不许盯着正在受批评的同学看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”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、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“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打喷嚏时要捂住嘴巴</w:t>
      </w:r>
      <w:r w:rsidRPr="0062489B">
        <w:rPr>
          <w:rFonts w:asciiTheme="minorEastAsia" w:hAnsiTheme="minorEastAsia" w:cs="Arial"/>
          <w:color w:val="333333"/>
          <w:kern w:val="0"/>
          <w:sz w:val="24"/>
          <w:szCs w:val="24"/>
        </w:rPr>
        <w:t>”……</w:t>
      </w:r>
      <w:r w:rsidRPr="0062489B">
        <w:rPr>
          <w:rFonts w:asciiTheme="minorEastAsia" w:hAnsiTheme="minorEastAsia" w:cs="Arial" w:hint="eastAsia"/>
          <w:color w:val="333333"/>
          <w:kern w:val="0"/>
          <w:sz w:val="24"/>
          <w:szCs w:val="24"/>
        </w:rPr>
        <w:t>这些，能让学生终身受用的小节，正是对细节的管理！这是一本原生态的教育随笔，书中没有大套大套空洞的理论和抽象的概念，而以一则则短小精悍的教育日记，一个个朴实无华的教学故事，折射着教育的真谛，其中许多观点和做法值得我们学习和借鉴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曾在《教育智慧——中外教育语录》看到加里宁的《论共产主义教育和教学》中的一段话：“教师每天都仿佛蹲在一面镜子里，外面有几百双精敏的，富于敏感的，即善于窥伺出教师优点和缺点的孩子的眼睛，在不断地盯着他。对小学生的教育，这首先是教师在课堂里的一举一动，是教师对学生们所采取的态度。”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自古以来师生关系既是一种特殊的社会关系，又是一种特定的“心理交流”关系。教师的一言一行对于孩子的成长过程都有着莫大的影响。我们的孩子就是我们的一面镜子，他们的身上都映射着我们的影子，教书育人，德育为先，想教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lastRenderedPageBreak/>
        <w:t>出一班德智体美劳全面发展的优秀学生，我们教师就要从点滴做起，从自身给他们立榜样。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作为一名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年轻教师，我在教学上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需要学习的还有很多，但我和其他教师一样有一颗炙热的心，我喜爱我的工作，我爱我们的孩子。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记得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刚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到学校担任初一年级的历史教学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，有很多老师告诉我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初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一年级的学生好教也不好教，要让孩子去适应自己的教学方式。我在摸索中实践，在实践中摸索，让孩子适应我的同时我也在了解他们，让我的学生去教我怎样去教他们。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kern w:val="0"/>
          <w:sz w:val="24"/>
          <w:szCs w:val="24"/>
        </w:rPr>
        <w:t>走一趟学校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校园，您会发现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初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一年级的孩子最活泼可爱，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初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一年级的教室最热闹有趣，但是小状况也最多。上课时，有的孩子会忍不住和旁边同学聊天，注意力不集中，有的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孩子甚至会离开座位走来走去。下课了，大伙儿在外面跑跑跳跳，有的玩游戏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、有的追逐嬉戏，玩得正高兴时，“老师，XX打我”,“老师，XX抢我的东西”……一声声的告状声传过来。也有的孩子玩得过于忘我了，等上课钟声响，才想起自己忘记去上厕所。放学回家时，有的孩子也不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及时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边走边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家，在马路上玩，边走边打闹。这些“不守规矩”的情况，在初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一年级学生的身上是非常常见的。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kern w:val="0"/>
          <w:sz w:val="24"/>
          <w:szCs w:val="24"/>
        </w:rPr>
        <w:t>初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年级的孩子，正处于活泼好动的年龄，注意力比较不容易集中，而且好奇心强烈，容易被新奇有趣的事物所吸引，再加上他们的模仿能力很强，因此，教师的言行举止也就潜移默化地影响着孩子的个性和品德的形成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老师与学生接触频繁，关系密切。所以，教师的形象在学生的心目中是最伟大的，他们的仪表、他们的衣着打扮实际上是其心灵的展示，对学生的暗示也就特别明显。教师喜欢什么、讨厌什么、提倡什么、反对什么，常常通过仪表暗示给学生。学生接受这种暗示并不意味着简单的模仿，它必然会使潜意识受到内在强化，并影响学生的发展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一般情况下，不修边幅的老师，带出的学生通常生活上不拘小节，不文明语言和不文明行为发生率较高，纪律性较差；衣着华丽，打扮时尚的老师带出的学生，一般喜欢弄潮，以时尚为荣，但适应能力脆弱，克服困难能力较差；衣着整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lastRenderedPageBreak/>
        <w:t>洁大方，仪表庄重，严肃且大众化的教师带出来的学生，注重内在美和外在美的结合，对生活和学习充满信心，充满希望，且有坚强的心理承受力和耐挫力。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据笔者观察，在进入校门时，要求学生下车步行，校园内不准</w:t>
      </w:r>
      <w:r w:rsidR="0038038C">
        <w:rPr>
          <w:rFonts w:asciiTheme="minorEastAsia" w:hAnsiTheme="minorEastAsia" w:cs="宋体" w:hint="eastAsia"/>
          <w:kern w:val="0"/>
          <w:sz w:val="24"/>
          <w:szCs w:val="24"/>
        </w:rPr>
        <w:t>学生及</w:t>
      </w: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家长骑自行车、摩托车，对教师则要求不严厉，有的教师还会骑车带着自己的孩子入校，让走在校园的学生躲来躲去；学生上课不允许迟到，否则如何如何，老师上课迟到却没有受到批评；学生看到老师，主动问好，而有的老师对学生的问候置之不理或“蜻蜓点水”……对于这些，或许老师们都有理由为自己辩解，谁没有一点疏忽和繁忙的时候？我也不例外。但仔细琢磨，颇让人深思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教师是文明的使者，是人类灵魂的工程师，作为“授业、解惑”之人，更应为人师表，以自己的高尚人格、模范行为来感染、影响并规范学生。然而那些“教书不育人”的教师因自身素质不完善，忽视了面对学生细小的举动。表面上看，这不过是“针头绕脑”的小事，稍不留意就过去了。但如果站在学生的立场上，冷静地想一想。其实，这是一种“心罚”，它无意中伤害了学生的心灵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老师对学生的成长、人格的塑造起着重要的作用，老师对学生的影响主要通过传授知识，但千万不要忽略了自己的人格和言行对学生的影响。所以，为使学生获得真、善、美的影响，老师对自己的行为必须有所规范，有所选择，尽可能多地给学生以正面暗示。老师的严谨治学，勤奋工作，关心时事，爱护学生，遵纪守法，严于律己的师德行为，是学生效仿的楷模，它的暗示作用，将使学生终生受益。</w:t>
      </w:r>
    </w:p>
    <w:p w:rsidR="0062489B" w:rsidRPr="0062489B" w:rsidRDefault="0062489B" w:rsidP="0038038C">
      <w:pPr>
        <w:widowControl/>
        <w:spacing w:line="500" w:lineRule="exac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62489B">
        <w:rPr>
          <w:rFonts w:asciiTheme="minorEastAsia" w:hAnsiTheme="minorEastAsia" w:cs="宋体" w:hint="eastAsia"/>
          <w:kern w:val="0"/>
          <w:sz w:val="24"/>
          <w:szCs w:val="24"/>
        </w:rPr>
        <w:t>笔者认为，作为教师，仅仅教给学生书本上的知识是远远不够的，因为教师的基本职责是教书育人。因此，拥有渊博的学识和高尚的师德，是教师必备的素质。教师在传道、授业、解惑的同时，更应当为人师表，率先垂范，做学生的楷模，做学生的良师益友。</w:t>
      </w:r>
    </w:p>
    <w:p w:rsidR="003C1967" w:rsidRPr="0062489B" w:rsidRDefault="003C1967" w:rsidP="0038038C">
      <w:pPr>
        <w:spacing w:line="500" w:lineRule="exact"/>
        <w:ind w:firstLineChars="200" w:firstLine="480"/>
        <w:rPr>
          <w:rFonts w:asciiTheme="minorEastAsia" w:hAnsiTheme="minorEastAsia"/>
          <w:sz w:val="24"/>
          <w:szCs w:val="24"/>
        </w:rPr>
      </w:pPr>
    </w:p>
    <w:sectPr w:rsidR="003C1967" w:rsidRPr="006248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48C" w:rsidRDefault="00FC148C" w:rsidP="0062489B">
      <w:r>
        <w:separator/>
      </w:r>
    </w:p>
  </w:endnote>
  <w:endnote w:type="continuationSeparator" w:id="0">
    <w:p w:rsidR="00FC148C" w:rsidRDefault="00FC148C" w:rsidP="00624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48C" w:rsidRDefault="00FC148C" w:rsidP="0062489B">
      <w:r>
        <w:separator/>
      </w:r>
    </w:p>
  </w:footnote>
  <w:footnote w:type="continuationSeparator" w:id="0">
    <w:p w:rsidR="00FC148C" w:rsidRDefault="00FC148C" w:rsidP="00624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489B"/>
    <w:rsid w:val="0038038C"/>
    <w:rsid w:val="003C1967"/>
    <w:rsid w:val="0062489B"/>
    <w:rsid w:val="00B073D3"/>
    <w:rsid w:val="00FC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30ED"/>
  <w15:docId w15:val="{C8A2D1CA-F412-4CD5-AB9B-2C0DBE74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48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62489B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6248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6248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9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91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838615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58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3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490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247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859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327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69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350</Words>
  <Characters>1998</Characters>
  <Application>Microsoft Office Word</Application>
  <DocSecurity>0</DocSecurity>
  <Lines>16</Lines>
  <Paragraphs>4</Paragraphs>
  <ScaleCrop>false</ScaleCrop>
  <Company>China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</cp:revision>
  <dcterms:created xsi:type="dcterms:W3CDTF">2017-08-31T03:09:00Z</dcterms:created>
  <dcterms:modified xsi:type="dcterms:W3CDTF">2020-01-09T03:02:00Z</dcterms:modified>
</cp:coreProperties>
</file>