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eastAsia" w:eastAsia="黑体" w:cs="Times New Roman"/>
          <w:sz w:val="24"/>
          <w:szCs w:val="24"/>
          <w:lang w:val="en-US" w:eastAsia="zh-CN"/>
        </w:rPr>
        <w:t>课题一：</w:t>
      </w:r>
      <w:r>
        <w:rPr>
          <w:rFonts w:hint="default" w:ascii="Times New Roman" w:hAnsi="Times New Roman" w:eastAsia="宋体" w:cs="Times New Roman"/>
          <w:sz w:val="21"/>
          <w:szCs w:val="21"/>
        </w:rPr>
        <w:t>1</w:t>
      </w:r>
      <w:r>
        <w:rPr>
          <w:rFonts w:hint="default" w:ascii="Times New Roman" w:hAnsi="Times New Roman" w:eastAsia="宋体" w:cs="Times New Roman"/>
          <w:sz w:val="21"/>
          <w:szCs w:val="21"/>
        </w:rPr>
        <w:t>．</w:t>
      </w:r>
      <w:r>
        <w:rPr>
          <w:rFonts w:hint="default" w:ascii="Times New Roman" w:hAnsi="Times New Roman" w:eastAsia="宋体" w:cs="Times New Roman"/>
          <w:sz w:val="21"/>
          <w:szCs w:val="21"/>
        </w:rPr>
        <w:t>椭圆的概念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平面内与两定点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1</w:t>
      </w:r>
      <w:r>
        <w:rPr>
          <w:rFonts w:hint="default" w:ascii="Times New Roman" w:hAnsi="Times New Roman" w:eastAsia="宋体" w:cs="Times New Roman"/>
          <w:sz w:val="21"/>
          <w:szCs w:val="21"/>
        </w:rPr>
        <w:t>、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的距离的和等于常数(</w:t>
      </w:r>
      <w:r>
        <w:rPr>
          <w:rFonts w:hint="default" w:ascii="Times New Roman" w:hAnsi="Times New Roman" w:eastAsia="宋体" w:cs="Times New Roman"/>
          <w:sz w:val="21"/>
          <w:szCs w:val="21"/>
          <w:u w:val="single"/>
        </w:rPr>
        <w:t>大于</w:t>
      </w:r>
      <w:r>
        <w:rPr>
          <w:rFonts w:hint="default" w:ascii="Times New Roman" w:hAnsi="Times New Roman" w:eastAsia="宋体" w:cs="Times New Roman"/>
          <w:sz w:val="21"/>
          <w:szCs w:val="21"/>
        </w:rPr>
        <w:t>|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1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|)的点的轨迹叫椭圆。这两定点叫做椭圆的</w:t>
      </w:r>
      <w:r>
        <w:rPr>
          <w:rFonts w:hint="default" w:ascii="Times New Roman" w:hAnsi="Times New Roman" w:eastAsia="宋体" w:cs="Times New Roman"/>
          <w:sz w:val="21"/>
          <w:szCs w:val="21"/>
          <w:u w:val="single"/>
        </w:rPr>
        <w:t>焦点</w:t>
      </w:r>
      <w:r>
        <w:rPr>
          <w:rFonts w:hint="default" w:ascii="Times New Roman" w:hAnsi="Times New Roman" w:eastAsia="宋体" w:cs="Times New Roman"/>
          <w:sz w:val="21"/>
          <w:szCs w:val="21"/>
        </w:rPr>
        <w:t>，两焦点间的距离叫做</w:t>
      </w:r>
      <w:r>
        <w:rPr>
          <w:rFonts w:hint="default" w:ascii="Times New Roman" w:hAnsi="Times New Roman" w:eastAsia="宋体" w:cs="Times New Roman"/>
          <w:sz w:val="21"/>
          <w:szCs w:val="21"/>
          <w:u w:val="single"/>
        </w:rPr>
        <w:t>焦距</w:t>
      </w:r>
      <w:r>
        <w:rPr>
          <w:rFonts w:hint="default" w:ascii="Times New Roman" w:hAnsi="Times New Roman" w:eastAsia="宋体" w:cs="Times New Roman"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集合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＝{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M</w:t>
      </w:r>
      <w:r>
        <w:rPr>
          <w:rFonts w:hint="default" w:ascii="Times New Roman" w:hAnsi="Times New Roman" w:eastAsia="宋体" w:cs="Times New Roman"/>
          <w:sz w:val="21"/>
          <w:szCs w:val="21"/>
        </w:rPr>
        <w:t>||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MF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1</w:t>
      </w:r>
      <w:r>
        <w:rPr>
          <w:rFonts w:hint="default" w:ascii="Times New Roman" w:hAnsi="Times New Roman" w:eastAsia="宋体" w:cs="Times New Roman"/>
          <w:sz w:val="21"/>
          <w:szCs w:val="21"/>
        </w:rPr>
        <w:t>|＋|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MF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|＝2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，|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1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|＝2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，其中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＞0，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＞0，且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，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为常数}。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(1)若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  <w:u w:val="single"/>
        </w:rPr>
        <w:t>＞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，则集合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为椭圆；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sz w:val="21"/>
          <w:szCs w:val="21"/>
        </w:rPr>
        <w:t>(2)若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  <w:u w:val="single"/>
        </w:rPr>
        <w:t>＝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，则集合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为线段；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sz w:val="21"/>
          <w:szCs w:val="21"/>
        </w:rPr>
        <w:t>(3)若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  <w:u w:val="single"/>
        </w:rPr>
        <w:t>＜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，则集合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为空集。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2．椭圆的标准方程和几何性质</w:t>
      </w:r>
    </w:p>
    <w:tbl>
      <w:tblPr>
        <w:tblStyle w:val="5"/>
        <w:tblW w:w="87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953"/>
        <w:gridCol w:w="2891"/>
        <w:gridCol w:w="42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8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标准方程</w:t>
            </w:r>
          </w:p>
        </w:tc>
        <w:tc>
          <w:tcPr>
            <w:tcW w:w="3844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eq \f(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x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,a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)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＋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eq \f(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y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,b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)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＝1(</w: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＞</w: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＞0)</w:t>
            </w:r>
          </w:p>
        </w:tc>
        <w:tc>
          <w:tcPr>
            <w:tcW w:w="423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eq \f(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y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,a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)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＋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eq \f(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x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instrText xml:space="preserve">,b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instrText xml:space="preserve">)</w:instrTex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＝1(</w: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＞</w: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＞0)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图形</w:t>
            </w:r>
          </w:p>
        </w:tc>
        <w:tc>
          <w:tcPr>
            <w:tcW w:w="3844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instrText xml:space="preserve"> INCLUDEPICTURE "C:\\Documents and Settings\\Administrator\\Application Data\\Microsoft\\Word\\2012数学19.TIF" \* MERGEFORMAT </w:instrTex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drawing>
                <wp:inline distT="0" distB="0" distL="114300" distR="114300">
                  <wp:extent cx="1631315" cy="1257935"/>
                  <wp:effectExtent l="0" t="0" r="6985" b="1841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31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end"/>
            </w:r>
          </w:p>
        </w:tc>
        <w:tc>
          <w:tcPr>
            <w:tcW w:w="423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instrText xml:space="preserve"> INCLUDEPICTURE "C:\\Documents and Settings\\Administrator\\Application Data\\Microsoft\\Word\\2012数学20.TIF" \* MERGEFORMAT </w:instrTex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drawing>
                <wp:inline distT="0" distB="0" distL="114300" distR="114300">
                  <wp:extent cx="1160780" cy="1294765"/>
                  <wp:effectExtent l="0" t="0" r="1270" b="635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 r:link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80" cy="129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681" w:type="dxa"/>
            <w:vMerge w:val="restart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性质</w:t>
            </w:r>
          </w:p>
        </w:tc>
        <w:tc>
          <w:tcPr>
            <w:tcW w:w="95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范围</w:t>
            </w:r>
          </w:p>
        </w:tc>
        <w:tc>
          <w:tcPr>
            <w:tcW w:w="289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eastAsia" w:ascii="Times New Roman" w:hAnsi="Times New Roman" w:cs="Times New Roman"/>
                <w:i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x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</w:p>
          <w:p>
            <w:pPr>
              <w:pStyle w:val="2"/>
              <w:tabs>
                <w:tab w:val="left" w:pos="6300"/>
              </w:tabs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y</w:t>
            </w:r>
            <w:r>
              <w:rPr>
                <w:rFonts w:hint="eastAsia" w:ascii="Times New Roman" w:hAnsi="Times New Roman" w:cs="Times New Roman"/>
                <w:i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</w:p>
        </w:tc>
        <w:tc>
          <w:tcPr>
            <w:tcW w:w="423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eastAsia" w:ascii="Times New Roman" w:hAnsi="Times New Roman" w:cs="Times New Roman"/>
                <w:i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x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</w:p>
          <w:p>
            <w:pPr>
              <w:pStyle w:val="2"/>
              <w:tabs>
                <w:tab w:val="left" w:pos="6300"/>
              </w:tabs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y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681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对称性</w:t>
            </w:r>
          </w:p>
        </w:tc>
        <w:tc>
          <w:tcPr>
            <w:tcW w:w="7125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对称轴：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坐标轴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对称中心：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原点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681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顶点</w:t>
            </w:r>
          </w:p>
        </w:tc>
        <w:tc>
          <w:tcPr>
            <w:tcW w:w="289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a,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0)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，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a,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0)</w:t>
            </w:r>
          </w:p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(0，－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)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，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(0，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)</w:t>
            </w:r>
          </w:p>
        </w:tc>
        <w:tc>
          <w:tcPr>
            <w:tcW w:w="423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(0，－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)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，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(0，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)</w:t>
            </w:r>
          </w:p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(－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b,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0)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，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b,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681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轴</w:t>
            </w:r>
          </w:p>
        </w:tc>
        <w:tc>
          <w:tcPr>
            <w:tcW w:w="7125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长轴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1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的长为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2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；短轴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1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的长为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2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681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焦距</w:t>
            </w:r>
          </w:p>
        </w:tc>
        <w:tc>
          <w:tcPr>
            <w:tcW w:w="7125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|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F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1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F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|＝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2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  <w:u w:val="single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681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离心率</w:t>
            </w:r>
          </w:p>
        </w:tc>
        <w:tc>
          <w:tcPr>
            <w:tcW w:w="7125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e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＝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instrText xml:space="preserve">eq \f(</w:instrTex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instrText xml:space="preserve">c,a</w:instrTex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instrText xml:space="preserve">)</w:instrTex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∈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u w:val="single"/>
              </w:rPr>
              <w:t>(0,1)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681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</w:p>
        </w:tc>
        <w:tc>
          <w:tcPr>
            <w:tcW w:w="95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a</w:t>
            </w:r>
            <w:r>
              <w:rPr>
                <w:rFonts w:hint="default" w:ascii="Times New Roman" w:hAnsi="Times New Roman" w:cs="Times New Roman"/>
                <w:i/>
                <w:sz w:val="18"/>
                <w:szCs w:val="18"/>
                <w:lang w:val="en-US" w:eastAsia="zh-CN"/>
              </w:rPr>
              <w:t>,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b</w:t>
            </w:r>
            <w:r>
              <w:rPr>
                <w:rFonts w:hint="default" w:ascii="Times New Roman" w:hAnsi="Times New Roman" w:cs="Times New Roman"/>
                <w:i/>
                <w:sz w:val="18"/>
                <w:szCs w:val="18"/>
                <w:lang w:val="en-US" w:eastAsia="zh-CN"/>
              </w:rPr>
              <w:t>,</w:t>
            </w:r>
            <w:r>
              <w:rPr>
                <w:rFonts w:hint="default" w:ascii="Times New Roman" w:hAnsi="Times New Roman" w:eastAsia="宋体" w:cs="Times New Roman"/>
                <w:i/>
                <w:sz w:val="18"/>
                <w:szCs w:val="18"/>
              </w:rPr>
              <w:t>c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关系</w:t>
            </w:r>
          </w:p>
        </w:tc>
        <w:tc>
          <w:tcPr>
            <w:tcW w:w="7125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</w:rPr>
              <w:t>c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＝</w: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  <w:u w:val="single"/>
              </w:rPr>
              <w:t>a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u w:val="single"/>
                <w:vertAlign w:val="superscript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u w:val="single"/>
              </w:rPr>
              <w:t>－</w:t>
            </w:r>
            <w:r>
              <w:rPr>
                <w:rFonts w:hint="default" w:ascii="Times New Roman" w:hAnsi="Times New Roman" w:eastAsia="宋体" w:cs="Times New Roman"/>
                <w:i/>
                <w:sz w:val="21"/>
                <w:szCs w:val="21"/>
                <w:u w:val="single"/>
              </w:rPr>
              <w:t>b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u w:val="single"/>
                <w:vertAlign w:val="superscript"/>
              </w:rPr>
              <w:t>2</w:t>
            </w:r>
          </w:p>
        </w:tc>
      </w:tr>
    </w:tbl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3</w:t>
      </w:r>
      <w:r>
        <w:rPr>
          <w:rFonts w:hint="default" w:ascii="Times New Roman" w:hAnsi="Times New Roman" w:eastAsia="宋体" w:cs="Times New Roman"/>
          <w:sz w:val="21"/>
          <w:szCs w:val="21"/>
        </w:rPr>
        <w:t>．</w:t>
      </w:r>
      <w:r>
        <w:rPr>
          <w:rFonts w:hint="default" w:ascii="Times New Roman" w:hAnsi="Times New Roman" w:eastAsia="宋体" w:cs="Times New Roman"/>
          <w:sz w:val="21"/>
          <w:szCs w:val="21"/>
        </w:rPr>
        <w:t>椭圆中常用的4个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结论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(1)设椭圆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begin"/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eq \</w:instrText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f(</w:instrTex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instrText xml:space="preserve">x</w:instrTex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instrText xml:space="preserve">2</w:instrTex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instrText xml:space="preserve">,a</w:instrTex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instrText xml:space="preserve">2</w:instrText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)</w:instrTex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end"/>
      </w:r>
      <w:r>
        <w:rPr>
          <w:rFonts w:hint="default" w:ascii="Times New Roman" w:hAnsi="Times New Roman" w:eastAsia="宋体" w:cs="Times New Roman"/>
          <w:sz w:val="21"/>
          <w:szCs w:val="21"/>
        </w:rPr>
        <w:t>＋</w: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begin"/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eq \</w:instrText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f(</w:instrTex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instrText xml:space="preserve">y</w:instrTex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instrText xml:space="preserve">2</w:instrTex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instrText xml:space="preserve">,b</w:instrTex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instrText xml:space="preserve">2</w:instrText>
      </w:r>
      <w:r>
        <w:rPr>
          <w:rFonts w:hint="default" w:ascii="Times New Roman" w:hAnsi="Times New Roman" w:eastAsia="宋体" w:cs="Times New Roman"/>
          <w:sz w:val="21"/>
          <w:szCs w:val="21"/>
        </w:rPr>
        <w:instrText xml:space="preserve">)</w:instrText>
      </w:r>
      <w:r>
        <w:rPr>
          <w:rFonts w:hint="default" w:ascii="Times New Roman" w:hAnsi="Times New Roman" w:eastAsia="宋体" w:cs="Times New Roman"/>
          <w:sz w:val="21"/>
          <w:szCs w:val="21"/>
        </w:rPr>
        <w:fldChar w:fldCharType="end"/>
      </w:r>
      <w:r>
        <w:rPr>
          <w:rFonts w:hint="default" w:ascii="Times New Roman" w:hAnsi="Times New Roman" w:eastAsia="宋体" w:cs="Times New Roman"/>
          <w:sz w:val="21"/>
          <w:szCs w:val="21"/>
        </w:rPr>
        <w:t>＝1(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＞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>＞0)上任意一点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(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x</w:t>
      </w:r>
      <w:r>
        <w:rPr>
          <w:rFonts w:hint="default" w:ascii="Times New Roman" w:hAnsi="Times New Roman" w:eastAsia="宋体" w:cs="Times New Roman"/>
          <w:sz w:val="21"/>
          <w:szCs w:val="21"/>
        </w:rPr>
        <w:t>，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y</w:t>
      </w:r>
      <w:r>
        <w:rPr>
          <w:rFonts w:hint="default" w:ascii="Times New Roman" w:hAnsi="Times New Roman" w:eastAsia="宋体" w:cs="Times New Roman"/>
          <w:sz w:val="21"/>
          <w:szCs w:val="21"/>
        </w:rPr>
        <w:t>)，则当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x</w:t>
      </w:r>
      <w:r>
        <w:rPr>
          <w:rFonts w:hint="default" w:ascii="Times New Roman" w:hAnsi="Times New Roman" w:eastAsia="宋体" w:cs="Times New Roman"/>
          <w:sz w:val="21"/>
          <w:szCs w:val="21"/>
        </w:rPr>
        <w:t>＝0时，|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OP</w:t>
      </w:r>
      <w:r>
        <w:rPr>
          <w:rFonts w:hint="default" w:ascii="Times New Roman" w:hAnsi="Times New Roman" w:eastAsia="宋体" w:cs="Times New Roman"/>
          <w:sz w:val="21"/>
          <w:szCs w:val="21"/>
        </w:rPr>
        <w:t>|有最小值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>，这时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在短轴端点处；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当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x</w:t>
      </w:r>
      <w:r>
        <w:rPr>
          <w:rFonts w:hint="default" w:ascii="Times New Roman" w:hAnsi="Times New Roman" w:eastAsia="宋体" w:cs="Times New Roman"/>
          <w:sz w:val="21"/>
          <w:szCs w:val="21"/>
        </w:rPr>
        <w:t>＝±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时，|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OP</w:t>
      </w:r>
      <w:r>
        <w:rPr>
          <w:rFonts w:hint="default" w:ascii="Times New Roman" w:hAnsi="Times New Roman" w:eastAsia="宋体" w:cs="Times New Roman"/>
          <w:sz w:val="21"/>
          <w:szCs w:val="21"/>
        </w:rPr>
        <w:t>|有最大值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，这时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在长轴端点处。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(2)椭圆的一个焦点、中心和短轴的一个端点构成直角三角形，其中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是斜边长，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＝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＋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(3)已知过焦点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1</w:t>
      </w:r>
      <w:r>
        <w:rPr>
          <w:rFonts w:hint="default" w:ascii="Times New Roman" w:hAnsi="Times New Roman" w:eastAsia="宋体" w:cs="Times New Roman"/>
          <w:sz w:val="21"/>
          <w:szCs w:val="21"/>
        </w:rPr>
        <w:t>的弦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AB</w:t>
      </w:r>
      <w:r>
        <w:rPr>
          <w:rFonts w:hint="default" w:ascii="Times New Roman" w:hAnsi="Times New Roman" w:eastAsia="宋体" w:cs="Times New Roman"/>
          <w:sz w:val="21"/>
          <w:szCs w:val="21"/>
        </w:rPr>
        <w:t>，则</w:t>
      </w:r>
      <w:r>
        <w:rPr>
          <w:rFonts w:hint="default" w:ascii="Times New Roman" w:hAnsi="Times New Roman" w:eastAsia="宋体" w:cs="Times New Roman"/>
          <w:sz w:val="21"/>
          <w:szCs w:val="21"/>
        </w:rPr>
        <w:t>△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ABF</w:t>
      </w:r>
      <w:r>
        <w:rPr>
          <w:rFonts w:hint="default" w:ascii="Times New Roman" w:hAnsi="Times New Roman" w:eastAsia="宋体" w:cs="Times New Roman"/>
          <w:sz w:val="21"/>
          <w:szCs w:val="21"/>
          <w:vertAlign w:val="sub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的周长为</w:t>
      </w:r>
      <w:r>
        <w:rPr>
          <w:rFonts w:hint="default" w:ascii="Times New Roman" w:hAnsi="Times New Roman" w:eastAsia="宋体" w:cs="Times New Roman"/>
          <w:sz w:val="21"/>
          <w:szCs w:val="21"/>
          <w:u w:val="single"/>
        </w:rPr>
        <w:t>4</w:t>
      </w:r>
      <w:r>
        <w:rPr>
          <w:rFonts w:hint="default" w:ascii="Times New Roman" w:hAnsi="Times New Roman" w:eastAsia="宋体" w:cs="Times New Roman"/>
          <w:i/>
          <w:sz w:val="21"/>
          <w:szCs w:val="21"/>
          <w:u w:val="single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2" w:firstLineChars="200"/>
        <w:textAlignment w:val="center"/>
        <w:rPr>
          <w:rFonts w:hint="default" w:ascii="Times New Roman" w:hAnsi="Times New Roman" w:eastAsia="宋体" w:cs="Times New Roman"/>
          <w:b/>
          <w:bCs/>
          <w:sz w:val="21"/>
          <w:szCs w:val="21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(4)若</w:t>
      </w:r>
      <w:r>
        <w:rPr>
          <w:rFonts w:hint="default" w:ascii="Times New Roman" w:hAnsi="Times New Roman" w:eastAsia="宋体" w:cs="Times New Roman"/>
          <w:b/>
          <w:bCs/>
          <w:i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为椭圆上任一点，</w:t>
      </w:r>
      <w:r>
        <w:rPr>
          <w:rFonts w:hint="default" w:ascii="Times New Roman" w:hAnsi="Times New Roman" w:eastAsia="宋体" w:cs="Times New Roman"/>
          <w:b/>
          <w:bCs/>
          <w:i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为其焦点，则</w:t>
      </w:r>
      <w:r>
        <w:rPr>
          <w:rFonts w:hint="default" w:ascii="Times New Roman" w:hAnsi="Times New Roman" w:eastAsia="宋体" w:cs="Times New Roman"/>
          <w:b/>
          <w:bCs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－</w:t>
      </w:r>
      <w:r>
        <w:rPr>
          <w:rFonts w:hint="default" w:ascii="Times New Roman" w:hAnsi="Times New Roman" w:eastAsia="宋体" w:cs="Times New Roman"/>
          <w:b/>
          <w:bCs/>
          <w:i/>
          <w:sz w:val="21"/>
          <w:szCs w:val="21"/>
        </w:rPr>
        <w:t>c</w:t>
      </w:r>
      <w:r>
        <w:rPr>
          <w:rFonts w:hint="eastAsia" w:ascii="Times New Roman" w:hAnsi="Times New Roman" w:cs="Times New Roman"/>
          <w:b/>
          <w:bCs/>
          <w:i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≤</w:t>
      </w:r>
      <w:r>
        <w:rPr>
          <w:rFonts w:hint="eastAsia" w:ascii="Times New Roman" w:hAnsi="Times New Roman" w:cs="Times New Roman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|</w:t>
      </w:r>
      <w:r>
        <w:rPr>
          <w:rFonts w:hint="default" w:ascii="Times New Roman" w:hAnsi="Times New Roman" w:eastAsia="宋体" w:cs="Times New Roman"/>
          <w:b/>
          <w:bCs/>
          <w:i/>
          <w:sz w:val="21"/>
          <w:szCs w:val="21"/>
        </w:rPr>
        <w:t>PF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|</w:t>
      </w:r>
      <w:r>
        <w:rPr>
          <w:rFonts w:hint="eastAsia" w:ascii="Times New Roman" w:hAnsi="Times New Roman" w:cs="Times New Roman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≤</w:t>
      </w:r>
      <w:r>
        <w:rPr>
          <w:rFonts w:hint="eastAsia" w:ascii="Times New Roman" w:hAnsi="Times New Roman" w:cs="Times New Roman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＋</w:t>
      </w:r>
      <w:r>
        <w:rPr>
          <w:rFonts w:hint="default" w:ascii="Times New Roman" w:hAnsi="Times New Roman" w:eastAsia="宋体" w:cs="Times New Roman"/>
          <w:b/>
          <w:bCs/>
          <w:i/>
          <w:sz w:val="21"/>
          <w:szCs w:val="21"/>
        </w:rPr>
        <w:t>c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提醒</w:t>
      </w:r>
      <w:r>
        <w:rPr>
          <w:rFonts w:hint="eastAsia" w:ascii="Times New Roman" w:hAnsi="Times New Roman" w:cs="Times New Roman"/>
          <w:b/>
          <w:bCs/>
          <w:sz w:val="21"/>
          <w:szCs w:val="21"/>
          <w:lang w:val="en-US" w:eastAsia="zh-CN"/>
        </w:rPr>
        <w:t xml:space="preserve">: </w:t>
      </w:r>
      <w:r>
        <w:rPr>
          <w:rFonts w:hint="default" w:ascii="Times New Roman" w:hAnsi="Times New Roman" w:eastAsia="宋体" w:cs="Times New Roman"/>
          <w:sz w:val="21"/>
          <w:szCs w:val="21"/>
        </w:rPr>
        <w:t>1．在求椭圆的离心率时，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关注</w:t>
      </w:r>
      <w:r>
        <w:rPr>
          <w:rFonts w:hint="default" w:ascii="Times New Roman" w:hAnsi="Times New Roman" w:eastAsia="宋体" w:cs="Times New Roman"/>
          <w:sz w:val="21"/>
          <w:szCs w:val="21"/>
        </w:rPr>
        <w:t>椭圆中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，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>，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之间的关系。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2．椭圆的离心率的大小决定椭圆的扁平程度：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</w:rPr>
        <w:t>离心率越大，椭圆越扁</w:t>
      </w:r>
      <w:r>
        <w:rPr>
          <w:rFonts w:hint="default" w:ascii="Times New Roman" w:hAnsi="Times New Roman" w:eastAsia="宋体" w:cs="Times New Roman"/>
          <w:sz w:val="21"/>
          <w:szCs w:val="21"/>
        </w:rPr>
        <w:t>；离心率越小，椭圆越圆。</w:t>
      </w:r>
    </w:p>
    <w:p>
      <w:pPr>
        <w:ind w:firstLine="420" w:firstLineChars="200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3．方程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Ax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＋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By</w:t>
      </w:r>
      <w:r>
        <w:rPr>
          <w:rFonts w:hint="default" w:ascii="Times New Roman" w:hAnsi="Times New Roman" w:eastAsia="宋体" w:cs="Times New Roman"/>
          <w:sz w:val="21"/>
          <w:szCs w:val="21"/>
          <w:vertAlign w:val="superscript"/>
        </w:rPr>
        <w:t>2</w:t>
      </w:r>
      <w:r>
        <w:rPr>
          <w:rFonts w:hint="default" w:ascii="Times New Roman" w:hAnsi="Times New Roman" w:eastAsia="宋体" w:cs="Times New Roman"/>
          <w:sz w:val="21"/>
          <w:szCs w:val="21"/>
        </w:rPr>
        <w:t>＝1(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AB</w:t>
      </w:r>
      <w:r>
        <w:rPr>
          <w:rFonts w:hint="default" w:ascii="Times New Roman" w:hAnsi="Times New Roman" w:eastAsia="宋体" w:cs="Times New Roman"/>
          <w:sz w:val="21"/>
          <w:szCs w:val="21"/>
        </w:rPr>
        <w:t>≠</w:t>
      </w:r>
      <w:r>
        <w:rPr>
          <w:rFonts w:hint="default" w:ascii="Times New Roman" w:hAnsi="Times New Roman" w:eastAsia="宋体" w:cs="Times New Roman"/>
          <w:sz w:val="21"/>
          <w:szCs w:val="21"/>
        </w:rPr>
        <w:t>0)表示椭圆的充要条件是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&gt;0，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>&gt;0且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sz w:val="21"/>
          <w:szCs w:val="21"/>
        </w:rPr>
        <w:t>≠</w:t>
      </w:r>
      <w:r>
        <w:rPr>
          <w:rFonts w:hint="default" w:ascii="Times New Roman" w:hAnsi="Times New Roman" w:eastAsia="宋体" w:cs="Times New Roman"/>
          <w:i/>
          <w:sz w:val="21"/>
          <w:szCs w:val="21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>。</w:t>
      </w:r>
    </w:p>
    <w:p>
      <w:pPr>
        <w:rPr>
          <w:rFonts w:ascii="Times New Roman" w:hAnsi="Times New Roman" w:eastAsia="黑体" w:cs="Times New Roman"/>
          <w:sz w:val="21"/>
          <w:szCs w:val="21"/>
        </w:rPr>
      </w:pPr>
      <w:r>
        <w:rPr>
          <w:rFonts w:hint="eastAsia" w:eastAsia="黑体" w:cs="Times New Roman"/>
          <w:sz w:val="21"/>
          <w:szCs w:val="21"/>
          <w:lang w:eastAsia="zh-CN"/>
        </w:rPr>
        <w:t>类型一：</w:t>
      </w:r>
      <w:r>
        <w:rPr>
          <w:rFonts w:ascii="Times New Roman" w:hAnsi="Times New Roman" w:eastAsia="黑体" w:cs="Times New Roman"/>
          <w:sz w:val="21"/>
          <w:szCs w:val="21"/>
        </w:rPr>
        <w:t>椭圆的定义及应用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(1)过椭圆4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＝1的一个焦点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的直线与椭圆交于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两点，则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与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和椭圆的另一个焦点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构成的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  <w:u w:val="none"/>
          <w:lang w:val="en-US" w:eastAsia="zh-CN"/>
        </w:rPr>
      </w:pPr>
      <w:r>
        <w:rPr>
          <w:rFonts w:hint="eastAsia" w:hAnsi="宋体" w:cs="宋体"/>
          <w:sz w:val="21"/>
          <w:szCs w:val="21"/>
        </w:rPr>
        <w:t>△</w:t>
      </w:r>
      <w:r>
        <w:rPr>
          <w:rFonts w:ascii="Times New Roman" w:hAnsi="Times New Roman" w:cs="Times New Roman"/>
          <w:i/>
          <w:sz w:val="21"/>
          <w:szCs w:val="21"/>
        </w:rPr>
        <w:t>ABF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的周长为</w:t>
      </w:r>
      <w:r>
        <w:rPr>
          <w:rFonts w:hint="eastAsia" w:ascii="Times New Roman" w:hAnsi="Times New Roman" w:cs="Times New Roman"/>
          <w:sz w:val="21"/>
          <w:szCs w:val="21"/>
          <w:u w:val="single"/>
          <w:lang w:val="en-US" w:eastAsia="zh-CN"/>
        </w:rPr>
        <w:t xml:space="preserve">                         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                         答案：4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hint="default" w:ascii="Times New Roman" w:hAnsi="Times New Roman" w:eastAsia="宋体" w:cs="Times New Roman"/>
          <w:sz w:val="21"/>
          <w:szCs w:val="21"/>
          <w:u w:val="single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>(2)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是椭圆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9)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7)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＝1的两个焦点，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为椭圆上一点，且</w:t>
      </w:r>
      <w:r>
        <w:rPr>
          <w:rFonts w:hint="eastAsia" w:hAnsi="宋体" w:cs="宋体"/>
          <w:sz w:val="21"/>
          <w:szCs w:val="21"/>
        </w:rPr>
        <w:t>∠</w:t>
      </w:r>
      <w:r>
        <w:rPr>
          <w:rFonts w:ascii="Times New Roman" w:hAnsi="Times New Roman" w:cs="Times New Roman"/>
          <w:i/>
          <w:sz w:val="21"/>
          <w:szCs w:val="21"/>
        </w:rPr>
        <w:t>AF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＝45°，则</w:t>
      </w:r>
      <w:r>
        <w:rPr>
          <w:rFonts w:hint="eastAsia" w:hAnsi="宋体" w:cs="宋体"/>
          <w:sz w:val="21"/>
          <w:szCs w:val="21"/>
        </w:rPr>
        <w:t>△</w:t>
      </w:r>
      <w:r>
        <w:rPr>
          <w:rFonts w:ascii="Times New Roman" w:hAnsi="Times New Roman" w:cs="Times New Roman"/>
          <w:i/>
          <w:sz w:val="21"/>
          <w:szCs w:val="21"/>
        </w:rPr>
        <w:t>AF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的面积为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1"/>
          <w:szCs w:val="21"/>
          <w:u w:val="single"/>
          <w:lang w:val="en-US" w:eastAsia="zh-CN"/>
        </w:rPr>
        <w:t xml:space="preserve">       </w:t>
      </w:r>
    </w:p>
    <w:p>
      <w:pP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</w:pPr>
      <w:r>
        <w:rPr>
          <w:rFonts w:hint="eastAsia" w:eastAsia="黑体" w:cs="Times New Roman"/>
          <w:sz w:val="21"/>
          <w:szCs w:val="21"/>
          <w:lang w:val="en-US" w:eastAsia="zh-CN"/>
        </w:rPr>
        <w:t xml:space="preserve">                                                                                      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>答案：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eastAsia="楷体_GB2312" w:cs="Times New Roman"/>
          <w:sz w:val="21"/>
          <w:szCs w:val="21"/>
        </w:rPr>
        <w:instrText xml:space="preserve">f(7</w:instrText>
      </w:r>
      <w:r>
        <w:rPr>
          <w:rFonts w:ascii="Times New Roman" w:hAnsi="Times New Roman" w:eastAsia="楷体_GB2312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eastAsia="楷体_GB2312" w:cs="Times New Roman"/>
          <w:sz w:val="21"/>
          <w:szCs w:val="21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</w:p>
    <w:p>
      <w:pPr>
        <w:bidi w:val="0"/>
        <w:rPr>
          <w:rFonts w:ascii="Times New Roman" w:hAnsi="Times New Roman" w:cs="Times New Roman"/>
          <w:sz w:val="21"/>
          <w:szCs w:val="21"/>
        </w:rPr>
      </w:pP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eastAsia="zh-CN"/>
        </w:rPr>
        <w:t>练习：</w:t>
      </w:r>
      <w:r>
        <w:rPr>
          <w:rFonts w:ascii="Times New Roman" w:hAnsi="Times New Roman" w:cs="Times New Roman"/>
          <w:sz w:val="21"/>
          <w:szCs w:val="21"/>
        </w:rPr>
        <w:t>(1)已知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i/>
          <w:position w:val="-24"/>
          <w:sz w:val="21"/>
          <w:szCs w:val="21"/>
        </w:rPr>
        <w:object>
          <v:shape id="_x0000_i1028" o:spt="75" type="#_x0000_t75" style="height:31pt;width:38pt;" o:ole="t" filled="f" o:preferrelative="t" stroked="f" coordsize="21600,21600"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KSEE3" ShapeID="_x0000_i1028" DrawAspect="Content" ObjectID="_1468075725" r:id="rId10">
            <o:LockedField>false</o:LockedField>
          </o:OLEObject>
        </w:objec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是圆</w:t>
      </w:r>
      <w:r>
        <w:rPr>
          <w:rFonts w:ascii="Times New Roman" w:hAnsi="Times New Roman" w:cs="Times New Roman"/>
          <w:i/>
          <w:position w:val="-24"/>
          <w:sz w:val="21"/>
          <w:szCs w:val="21"/>
        </w:rPr>
        <w:object>
          <v:shape id="_x0000_i1029" o:spt="75" alt="" type="#_x0000_t75" style="height:31pt;width:41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9" DrawAspect="Content" ObjectID="_1468075726" r:id="rId12">
            <o:LockedField>false</o:LockedField>
          </o:OLEObject>
        </w:object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＝4(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为圆心)上一动点，线段</w:t>
      </w:r>
      <w:r>
        <w:rPr>
          <w:rFonts w:ascii="Times New Roman" w:hAnsi="Times New Roman" w:cs="Times New Roman"/>
          <w:i/>
          <w:sz w:val="21"/>
          <w:szCs w:val="21"/>
        </w:rPr>
        <w:t>AB</w:t>
      </w:r>
      <w:r>
        <w:rPr>
          <w:rFonts w:ascii="Times New Roman" w:hAnsi="Times New Roman" w:cs="Times New Roman"/>
          <w:sz w:val="21"/>
          <w:szCs w:val="21"/>
        </w:rPr>
        <w:t>的垂直平分线交</w:t>
      </w:r>
      <w:r>
        <w:rPr>
          <w:rFonts w:ascii="Times New Roman" w:hAnsi="Times New Roman" w:cs="Times New Roman"/>
          <w:i/>
          <w:sz w:val="21"/>
          <w:szCs w:val="21"/>
        </w:rPr>
        <w:t>BF</w:t>
      </w:r>
      <w:r>
        <w:rPr>
          <w:rFonts w:ascii="Times New Roman" w:hAnsi="Times New Roman" w:cs="Times New Roman"/>
          <w:sz w:val="21"/>
          <w:szCs w:val="21"/>
        </w:rPr>
        <w:t>于点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，则动点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的轨迹方程为________。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(2)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若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是椭圆5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＋9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＝45的左焦点，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是此椭圆上的动点，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(1,1)是一定点。求|</w:t>
      </w:r>
      <w:r>
        <w:rPr>
          <w:rFonts w:ascii="Times New Roman" w:hAnsi="Times New Roman" w:cs="Times New Roman"/>
          <w:i/>
          <w:sz w:val="21"/>
          <w:szCs w:val="21"/>
        </w:rPr>
        <w:t>PA</w:t>
      </w:r>
      <w:r>
        <w:rPr>
          <w:rFonts w:ascii="Times New Roman" w:hAnsi="Times New Roman" w:cs="Times New Roman"/>
          <w:sz w:val="21"/>
          <w:szCs w:val="21"/>
        </w:rPr>
        <w:t>|＋|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</w:rPr>
        <w:t>|的最大值和最小值。</w:t>
      </w:r>
    </w:p>
    <w:p>
      <w:pP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en-US" w:eastAsia="zh-CN"/>
        </w:rPr>
      </w:pPr>
    </w:p>
    <w:p>
      <w:pP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en-US" w:eastAsia="zh-CN"/>
        </w:rPr>
      </w:pPr>
    </w:p>
    <w:p>
      <w:pP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en-US" w:eastAsia="zh-CN"/>
        </w:rPr>
      </w:pPr>
    </w:p>
    <w:p>
      <w:pP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en-US" w:eastAsia="zh-CN"/>
        </w:rPr>
      </w:pPr>
    </w:p>
    <w:p>
      <w:pPr>
        <w:rPr>
          <w:rFonts w:ascii="Times New Roman" w:hAnsi="Times New Roman" w:eastAsia="黑体" w:cs="Times New Roman"/>
          <w:sz w:val="21"/>
          <w:szCs w:val="21"/>
        </w:rPr>
      </w:pPr>
      <w:r>
        <w:rPr>
          <w:rFonts w:hint="eastAsia" w:eastAsia="黑体" w:cs="Times New Roman"/>
          <w:sz w:val="21"/>
          <w:szCs w:val="21"/>
          <w:lang w:eastAsia="zh-CN"/>
        </w:rPr>
        <w:t>类型二：</w:t>
      </w:r>
      <w:r>
        <w:rPr>
          <w:rFonts w:ascii="Times New Roman" w:hAnsi="Times New Roman" w:eastAsia="黑体" w:cs="Times New Roman"/>
          <w:sz w:val="21"/>
          <w:szCs w:val="21"/>
        </w:rPr>
        <w:t>椭圆的标准方程及其应用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  <w:u w:val="single"/>
          <w:lang w:val="en-US" w:eastAsia="zh-CN"/>
        </w:rPr>
      </w:pPr>
      <w:r>
        <w:rPr>
          <w:rFonts w:ascii="Times New Roman" w:hAnsi="Times New Roman" w:eastAsia="黑体" w:cs="Times New Roman"/>
          <w:sz w:val="21"/>
          <w:szCs w:val="21"/>
        </w:rPr>
        <w:t>【典例】　</w:t>
      </w:r>
      <w:r>
        <w:rPr>
          <w:rFonts w:ascii="Times New Roman" w:hAnsi="Times New Roman" w:cs="Times New Roman"/>
          <w:sz w:val="21"/>
          <w:szCs w:val="21"/>
        </w:rPr>
        <w:t>(1)若直线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－2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</w:rPr>
        <w:t>＋2＝0经过椭圆的一个焦点和一个顶点，则该椭圆的标准方程为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 w:val="21"/>
          <w:szCs w:val="21"/>
          <w:u w:val="single"/>
          <w:lang w:val="en-US" w:eastAsia="zh-CN"/>
        </w:rPr>
        <w:t xml:space="preserve">            </w:t>
      </w:r>
    </w:p>
    <w:p>
      <w:pPr>
        <w:numPr>
          <w:ilvl w:val="0"/>
          <w:numId w:val="1"/>
        </w:num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设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分别是椭圆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：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＝1(0&lt;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&lt;1)的左、右焦点，过点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的直线交椭圆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于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两点。若|</w:t>
      </w:r>
      <w:r>
        <w:rPr>
          <w:rFonts w:ascii="Times New Roman" w:hAnsi="Times New Roman" w:cs="Times New Roman"/>
          <w:i/>
          <w:sz w:val="21"/>
          <w:szCs w:val="21"/>
        </w:rPr>
        <w:t>AF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|＝3|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|，</w:t>
      </w:r>
      <w:r>
        <w:rPr>
          <w:rFonts w:ascii="Times New Roman" w:hAnsi="Times New Roman" w:cs="Times New Roman"/>
          <w:i/>
          <w:sz w:val="21"/>
          <w:szCs w:val="21"/>
        </w:rPr>
        <w:t>AF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hint="eastAsia" w:hAnsi="宋体" w:cs="宋体"/>
          <w:sz w:val="21"/>
          <w:szCs w:val="21"/>
        </w:rPr>
        <w:t>⊥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轴，则椭圆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的方程为____________________________</w:t>
      </w:r>
    </w:p>
    <w:p>
      <w:pPr>
        <w:numPr>
          <w:ilvl w:val="0"/>
          <w:numId w:val="1"/>
        </w:numPr>
        <w:rPr>
          <w:rFonts w:hint="eastAsia" w:ascii="Times New Roman" w:hAnsi="Times New Roman" w:cs="Times New Roman"/>
          <w:sz w:val="21"/>
          <w:szCs w:val="21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>过点(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r(3)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，－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r(5)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)，且与椭圆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25)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9)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＝1有相同焦点的椭圆的标准方程为_________________</w:t>
      </w: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eastAsia="黑体" w:cs="Times New Roman"/>
          <w:sz w:val="21"/>
          <w:szCs w:val="21"/>
        </w:rPr>
      </w:pPr>
      <w:r>
        <w:rPr>
          <w:rFonts w:hint="eastAsia" w:eastAsia="黑体" w:cs="Times New Roman"/>
          <w:sz w:val="21"/>
          <w:szCs w:val="21"/>
          <w:lang w:eastAsia="zh-CN"/>
        </w:rPr>
        <w:t>类型三：</w:t>
      </w:r>
      <w:r>
        <w:rPr>
          <w:rFonts w:ascii="Times New Roman" w:hAnsi="Times New Roman" w:eastAsia="黑体" w:cs="Times New Roman"/>
          <w:sz w:val="21"/>
          <w:szCs w:val="21"/>
        </w:rPr>
        <w:t>椭圆的简单几何性质</w:t>
      </w:r>
    </w:p>
    <w:p>
      <w:pPr>
        <w:pStyle w:val="2"/>
        <w:tabs>
          <w:tab w:val="left" w:pos="6300"/>
        </w:tabs>
        <w:snapToGrid w:val="0"/>
        <w:spacing w:line="360" w:lineRule="auto"/>
        <w:ind w:left="420" w:hanging="420" w:hanging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eastAsia="黑体" w:cs="Times New Roman"/>
          <w:sz w:val="21"/>
          <w:szCs w:val="21"/>
        </w:rPr>
        <w:t>【典例】</w:t>
      </w:r>
      <w:r>
        <w:rPr>
          <w:rFonts w:ascii="Times New Roman" w:hAnsi="Times New Roman" w:cs="Times New Roman"/>
          <w:sz w:val="21"/>
          <w:szCs w:val="21"/>
        </w:rPr>
        <w:t>已知点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是椭圆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＋2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＝2的左，右焦点，点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是该椭圆上的一个动点，那么</w:t>
      </w:r>
      <w:r>
        <w:rPr>
          <w:rFonts w:ascii="Times New Roman" w:hAnsi="Times New Roman" w:cs="Times New Roman"/>
          <w:b/>
          <w:bCs/>
          <w:sz w:val="21"/>
          <w:szCs w:val="21"/>
        </w:rPr>
        <w:t>|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o(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PF</w:instrText>
      </w:r>
      <w:r>
        <w:rPr>
          <w:rFonts w:ascii="Times New Roman" w:hAnsi="Times New Roman" w:cs="Times New Roman"/>
          <w:sz w:val="21"/>
          <w:szCs w:val="21"/>
          <w:vertAlign w:val="subscript"/>
        </w:rPr>
        <w:instrText xml:space="preserve">1</w:instrText>
      </w:r>
      <w:r>
        <w:rPr>
          <w:rFonts w:ascii="Times New Roman" w:hAnsi="Times New Roman" w:cs="Times New Roman"/>
          <w:sz w:val="21"/>
          <w:szCs w:val="21"/>
        </w:rPr>
        <w:instrText xml:space="preserve">,\s\up6(</w:instrText>
      </w:r>
      <w:r>
        <w:rPr>
          <w:rFonts w:hAnsi="宋体" w:cs="Times New Roman"/>
          <w:sz w:val="21"/>
          <w:szCs w:val="21"/>
        </w:rPr>
        <w:instrText xml:space="preserve">→</w:instrText>
      </w:r>
      <w:r>
        <w:rPr>
          <w:rFonts w:ascii="Times New Roman" w:hAnsi="Times New Roman" w:cs="Times New Roman"/>
          <w:sz w:val="21"/>
          <w:szCs w:val="21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o(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PF</w:instrText>
      </w:r>
      <w:r>
        <w:rPr>
          <w:rFonts w:ascii="Times New Roman" w:hAnsi="Times New Roman" w:cs="Times New Roman"/>
          <w:sz w:val="21"/>
          <w:szCs w:val="21"/>
          <w:vertAlign w:val="sub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,\s\up6(</w:instrText>
      </w:r>
      <w:r>
        <w:rPr>
          <w:rFonts w:hAnsi="宋体" w:cs="Times New Roman"/>
          <w:sz w:val="21"/>
          <w:szCs w:val="21"/>
        </w:rPr>
        <w:instrText xml:space="preserve">→</w:instrText>
      </w:r>
      <w:r>
        <w:rPr>
          <w:rFonts w:ascii="Times New Roman" w:hAnsi="Times New Roman" w:cs="Times New Roman"/>
          <w:sz w:val="21"/>
          <w:szCs w:val="21"/>
        </w:rPr>
        <w:instrText xml:space="preserve">))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b/>
          <w:bCs/>
          <w:sz w:val="21"/>
          <w:szCs w:val="21"/>
        </w:rPr>
        <w:t>|</w:t>
      </w:r>
      <w:r>
        <w:rPr>
          <w:rFonts w:ascii="Times New Roman" w:hAnsi="Times New Roman" w:cs="Times New Roman"/>
          <w:sz w:val="21"/>
          <w:szCs w:val="21"/>
        </w:rPr>
        <w:t>的最小值是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 </w:t>
      </w:r>
      <w:r>
        <w:rPr>
          <w:rFonts w:ascii="Times New Roman" w:hAnsi="Times New Roman" w:cs="Times New Roman"/>
          <w:sz w:val="21"/>
          <w:szCs w:val="21"/>
        </w:rPr>
        <w:t xml:space="preserve">A．0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  </w:t>
      </w:r>
      <w:r>
        <w:rPr>
          <w:rFonts w:ascii="Times New Roman" w:hAnsi="Times New Roman" w:cs="Times New Roman"/>
          <w:sz w:val="21"/>
          <w:szCs w:val="21"/>
        </w:rPr>
        <w:t>B．1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    </w:t>
      </w:r>
      <w:r>
        <w:rPr>
          <w:rFonts w:ascii="Times New Roman" w:hAnsi="Times New Roman" w:cs="Times New Roman"/>
          <w:sz w:val="21"/>
          <w:szCs w:val="21"/>
        </w:rPr>
        <w:t xml:space="preserve">C．2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   </w:t>
      </w:r>
      <w:r>
        <w:rPr>
          <w:rFonts w:ascii="Times New Roman" w:hAnsi="Times New Roman" w:cs="Times New Roman"/>
          <w:sz w:val="21"/>
          <w:szCs w:val="21"/>
        </w:rPr>
        <w:t>D．2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r(2)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end"/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hint="eastAsia" w:ascii="Times New Roman" w:hAnsi="Times New Roman" w:eastAsia="黑体" w:cs="Times New Roman"/>
          <w:sz w:val="21"/>
          <w:szCs w:val="21"/>
          <w:lang w:eastAsia="zh-CN"/>
        </w:rPr>
        <w:t>特殊</w:t>
      </w:r>
      <w:r>
        <w:rPr>
          <w:rFonts w:ascii="Times New Roman" w:hAnsi="Times New Roman" w:eastAsia="黑体" w:cs="Times New Roman"/>
          <w:sz w:val="21"/>
          <w:szCs w:val="21"/>
        </w:rPr>
        <w:t>：求离心率的值或范围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eastAsia="黑体" w:cs="Times New Roman"/>
          <w:sz w:val="21"/>
          <w:szCs w:val="21"/>
        </w:rPr>
        <w:t>【典例】　</w:t>
      </w:r>
      <w:r>
        <w:rPr>
          <w:rFonts w:ascii="Times New Roman" w:hAnsi="Times New Roman" w:cs="Times New Roman"/>
          <w:sz w:val="21"/>
          <w:szCs w:val="21"/>
        </w:rPr>
        <w:t>(1)</w:t>
      </w:r>
      <w:r>
        <w:rPr>
          <w:rFonts w:ascii="Times New Roman" w:hAnsi="Times New Roman" w:eastAsia="黑体" w:cs="Times New Roman"/>
          <w:sz w:val="21"/>
          <w:szCs w:val="21"/>
        </w:rPr>
        <w:t>(2016·全国卷</w:t>
      </w:r>
      <w:r>
        <w:rPr>
          <w:rFonts w:hint="eastAsia" w:hAnsi="宋体" w:eastAsia="黑体" w:cs="宋体"/>
          <w:sz w:val="21"/>
          <w:szCs w:val="21"/>
        </w:rPr>
        <w:t>Ⅲ</w:t>
      </w:r>
      <w:r>
        <w:rPr>
          <w:rFonts w:ascii="Times New Roman" w:hAnsi="Times New Roman" w:eastAsia="黑体" w:cs="Times New Roman"/>
          <w:sz w:val="21"/>
          <w:szCs w:val="21"/>
        </w:rPr>
        <w:t>)</w:t>
      </w:r>
      <w:r>
        <w:rPr>
          <w:rFonts w:ascii="Times New Roman" w:hAnsi="Times New Roman" w:cs="Times New Roman"/>
          <w:sz w:val="21"/>
          <w:szCs w:val="21"/>
        </w:rPr>
        <w:t>已知</w:t>
      </w:r>
      <w:r>
        <w:rPr>
          <w:rFonts w:ascii="Times New Roman" w:hAnsi="Times New Roman" w:cs="Times New Roman"/>
          <w:i/>
          <w:sz w:val="21"/>
          <w:szCs w:val="21"/>
        </w:rPr>
        <w:t>O</w:t>
      </w:r>
      <w:r>
        <w:rPr>
          <w:rFonts w:ascii="Times New Roman" w:hAnsi="Times New Roman" w:cs="Times New Roman"/>
          <w:sz w:val="21"/>
          <w:szCs w:val="21"/>
        </w:rPr>
        <w:t>为坐标原点，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是椭圆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：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&gt;0)的左焦点，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分别为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的左，右顶点。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为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上一点，且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hint="eastAsia" w:hAnsi="宋体" w:cs="宋体"/>
          <w:sz w:val="21"/>
          <w:szCs w:val="21"/>
        </w:rPr>
        <w:t>⊥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轴。过点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的直线</w:t>
      </w:r>
      <w:r>
        <w:rPr>
          <w:rFonts w:ascii="Times New Roman" w:hAnsi="Times New Roman" w:cs="Times New Roman"/>
          <w:i/>
          <w:sz w:val="21"/>
          <w:szCs w:val="21"/>
        </w:rPr>
        <w:t>l</w:t>
      </w:r>
      <w:r>
        <w:rPr>
          <w:rFonts w:ascii="Times New Roman" w:hAnsi="Times New Roman" w:cs="Times New Roman"/>
          <w:sz w:val="21"/>
          <w:szCs w:val="21"/>
        </w:rPr>
        <w:t>与线段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</w:rPr>
        <w:t>交于点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，与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</w:rPr>
        <w:t>轴交于点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。若直线</w:t>
      </w:r>
      <w:r>
        <w:rPr>
          <w:rFonts w:ascii="Times New Roman" w:hAnsi="Times New Roman" w:cs="Times New Roman"/>
          <w:i/>
          <w:sz w:val="21"/>
          <w:szCs w:val="21"/>
        </w:rPr>
        <w:t>BM</w:t>
      </w:r>
      <w:r>
        <w:rPr>
          <w:rFonts w:ascii="Times New Roman" w:hAnsi="Times New Roman" w:cs="Times New Roman"/>
          <w:sz w:val="21"/>
          <w:szCs w:val="21"/>
        </w:rPr>
        <w:t>经过</w:t>
      </w:r>
      <w:r>
        <w:rPr>
          <w:rFonts w:ascii="Times New Roman" w:hAnsi="Times New Roman" w:cs="Times New Roman"/>
          <w:i/>
          <w:sz w:val="21"/>
          <w:szCs w:val="21"/>
        </w:rPr>
        <w:t>OE</w:t>
      </w:r>
      <w:r>
        <w:rPr>
          <w:rFonts w:ascii="Times New Roman" w:hAnsi="Times New Roman" w:cs="Times New Roman"/>
          <w:sz w:val="21"/>
          <w:szCs w:val="21"/>
        </w:rPr>
        <w:t>的中点，则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的离心率为(　　)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A.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f(1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 xml:space="preserve">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  </w:t>
      </w:r>
      <w:r>
        <w:rPr>
          <w:rFonts w:ascii="Times New Roman" w:hAnsi="Times New Roman" w:cs="Times New Roman"/>
          <w:sz w:val="21"/>
          <w:szCs w:val="21"/>
        </w:rPr>
        <w:t>B.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f(1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en-US" w:eastAsia="zh-CN"/>
        </w:rPr>
        <w:t xml:space="preserve">      </w:t>
      </w:r>
      <w:r>
        <w:rPr>
          <w:rFonts w:ascii="Times New Roman" w:hAnsi="Times New Roman" w:cs="Times New Roman"/>
          <w:sz w:val="21"/>
          <w:szCs w:val="21"/>
        </w:rPr>
        <w:t>C.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 xml:space="preserve">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 </w:t>
      </w:r>
      <w:r>
        <w:rPr>
          <w:rFonts w:ascii="Times New Roman" w:hAnsi="Times New Roman" w:cs="Times New Roman"/>
          <w:sz w:val="21"/>
          <w:szCs w:val="21"/>
        </w:rPr>
        <w:t>D.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f(3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(2)</w:t>
      </w:r>
      <w:r>
        <w:rPr>
          <w:rFonts w:ascii="Times New Roman" w:hAnsi="Times New Roman" w:eastAsia="黑体" w:cs="Times New Roman"/>
          <w:sz w:val="21"/>
          <w:szCs w:val="21"/>
        </w:rPr>
        <w:t>(2015·福建高考)</w:t>
      </w:r>
      <w:r>
        <w:rPr>
          <w:rFonts w:ascii="Times New Roman" w:hAnsi="Times New Roman" w:cs="Times New Roman"/>
          <w:sz w:val="21"/>
          <w:szCs w:val="21"/>
        </w:rPr>
        <w:t>已知椭圆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：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&gt;0)的右焦点为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，短轴的一个端点为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，直线</w:t>
      </w:r>
      <w:r>
        <w:rPr>
          <w:rFonts w:ascii="Times New Roman" w:hAnsi="Times New Roman" w:cs="Times New Roman"/>
          <w:i/>
          <w:sz w:val="21"/>
          <w:szCs w:val="21"/>
        </w:rPr>
        <w:t>l</w:t>
      </w:r>
      <w:r>
        <w:rPr>
          <w:rFonts w:ascii="Times New Roman" w:hAnsi="Times New Roman" w:cs="Times New Roman"/>
          <w:sz w:val="21"/>
          <w:szCs w:val="21"/>
        </w:rPr>
        <w:t>：3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－4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</w:rPr>
        <w:t>＝0交椭圆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于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两点。若|</w:t>
      </w:r>
      <w:r>
        <w:rPr>
          <w:rFonts w:ascii="Times New Roman" w:hAnsi="Times New Roman" w:cs="Times New Roman"/>
          <w:i/>
          <w:sz w:val="21"/>
          <w:szCs w:val="21"/>
        </w:rPr>
        <w:t>AF</w:t>
      </w:r>
      <w:r>
        <w:rPr>
          <w:rFonts w:ascii="Times New Roman" w:hAnsi="Times New Roman" w:cs="Times New Roman"/>
          <w:sz w:val="21"/>
          <w:szCs w:val="21"/>
        </w:rPr>
        <w:t>|＋|</w:t>
      </w:r>
      <w:r>
        <w:rPr>
          <w:rFonts w:ascii="Times New Roman" w:hAnsi="Times New Roman" w:cs="Times New Roman"/>
          <w:i/>
          <w:sz w:val="21"/>
          <w:szCs w:val="21"/>
        </w:rPr>
        <w:t>BF</w:t>
      </w:r>
      <w:r>
        <w:rPr>
          <w:rFonts w:ascii="Times New Roman" w:hAnsi="Times New Roman" w:cs="Times New Roman"/>
          <w:sz w:val="21"/>
          <w:szCs w:val="21"/>
        </w:rPr>
        <w:t>|＝4，点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到直线</w:t>
      </w:r>
      <w:r>
        <w:rPr>
          <w:rFonts w:ascii="Times New Roman" w:hAnsi="Times New Roman" w:cs="Times New Roman"/>
          <w:i/>
          <w:sz w:val="21"/>
          <w:szCs w:val="21"/>
        </w:rPr>
        <w:t>l</w:t>
      </w:r>
      <w:r>
        <w:rPr>
          <w:rFonts w:ascii="Times New Roman" w:hAnsi="Times New Roman" w:cs="Times New Roman"/>
          <w:sz w:val="21"/>
          <w:szCs w:val="21"/>
        </w:rPr>
        <w:t>的距离不小于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f(4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5)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，则椭圆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的离心率的取值范围是(　　)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</w:pPr>
      <w:r>
        <w:rPr>
          <w:rFonts w:ascii="Times New Roman" w:hAnsi="Times New Roman" w:cs="Times New Roman"/>
          <w:sz w:val="21"/>
          <w:szCs w:val="21"/>
        </w:rPr>
        <w:t>A.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b\lc\(\rc\](\a\vs4\al\co1(0，\f(\r(3)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2)))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  <w:lang w:val="pt-BR"/>
        </w:rPr>
        <w:t xml:space="preserve">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</w:t>
      </w:r>
      <w:r>
        <w:rPr>
          <w:rFonts w:ascii="Times New Roman" w:hAnsi="Times New Roman" w:cs="Times New Roman"/>
          <w:sz w:val="21"/>
          <w:szCs w:val="21"/>
          <w:lang w:val="pt-BR"/>
        </w:rPr>
        <w:t>B.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b\lc\(\rc\](\a\vs4\al\co1(0，\f(3</w:instrText>
      </w:r>
      <w:r>
        <w:rPr>
          <w:rFonts w:ascii="Times New Roman" w:hAnsi="Times New Roman" w:cs="Times New Roman"/>
          <w:i/>
          <w:sz w:val="21"/>
          <w:szCs w:val="21"/>
          <w:lang w:val="pt-BR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4)))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en-US" w:eastAsia="zh-CN"/>
        </w:rPr>
        <w:t xml:space="preserve">     </w:t>
      </w:r>
      <w:r>
        <w:rPr>
          <w:rFonts w:ascii="Times New Roman" w:hAnsi="Times New Roman" w:cs="Times New Roman"/>
          <w:sz w:val="21"/>
          <w:szCs w:val="21"/>
          <w:lang w:val="pt-BR"/>
        </w:rPr>
        <w:t>C.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b\lc\[\rc\)(\a\vs4\al\co1(\f(\r(3)</w:instrText>
      </w:r>
      <w:r>
        <w:rPr>
          <w:rFonts w:ascii="Times New Roman" w:hAnsi="Times New Roman" w:cs="Times New Roman"/>
          <w:i/>
          <w:sz w:val="21"/>
          <w:szCs w:val="21"/>
          <w:lang w:val="pt-BR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2)，1))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end"/>
      </w:r>
      <w:r>
        <w:rPr>
          <w:rFonts w:ascii="Times New Roman" w:hAnsi="Times New Roman" w:cs="Times New Roman"/>
          <w:sz w:val="21"/>
          <w:szCs w:val="21"/>
          <w:lang w:val="pt-BR"/>
        </w:rPr>
        <w:t xml:space="preserve">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 </w:t>
      </w:r>
      <w:r>
        <w:rPr>
          <w:rFonts w:ascii="Times New Roman" w:hAnsi="Times New Roman" w:cs="Times New Roman"/>
          <w:sz w:val="21"/>
          <w:szCs w:val="21"/>
          <w:lang w:val="pt-BR"/>
        </w:rPr>
        <w:t>D.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b\lc\[\rc\)(\a\vs4\al\co1(\f(3</w:instrText>
      </w:r>
      <w:r>
        <w:rPr>
          <w:rFonts w:ascii="Times New Roman" w:hAnsi="Times New Roman" w:cs="Times New Roman"/>
          <w:i/>
          <w:sz w:val="21"/>
          <w:szCs w:val="21"/>
          <w:lang w:val="pt-BR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4)，1))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end"/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/>
          <w:sz w:val="21"/>
          <w:szCs w:val="21"/>
        </w:rPr>
        <w:t>)设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为椭圆的两个焦点，以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为圆心作圆，已知圆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经过椭圆的中心，且与椭圆相交于点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，若直线</w:t>
      </w:r>
      <w:r>
        <w:rPr>
          <w:rFonts w:ascii="Times New Roman" w:hAnsi="Times New Roman" w:cs="Times New Roman"/>
          <w:i/>
          <w:sz w:val="21"/>
          <w:szCs w:val="21"/>
        </w:rPr>
        <w:t>MF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恰与圆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相切，则该椭圆的离心率为________。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hint="eastAsia" w:ascii="Times New Roman" w:hAnsi="Times New Roman" w:cs="Times New Roman"/>
          <w:b/>
          <w:bCs/>
          <w:sz w:val="21"/>
          <w:szCs w:val="21"/>
          <w:lang w:eastAsia="zh-CN"/>
        </w:rPr>
        <w:t>综合：</w:t>
      </w:r>
      <w:r>
        <w:rPr>
          <w:rFonts w:ascii="Times New Roman" w:hAnsi="Times New Roman" w:cs="Times New Roman"/>
          <w:sz w:val="21"/>
          <w:szCs w:val="21"/>
        </w:rPr>
        <w:t>已知椭圆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&gt;0)的一个顶点为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(0,4)，离心率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＝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f(\r(5)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5)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，直线</w:t>
      </w:r>
      <w:r>
        <w:rPr>
          <w:rFonts w:ascii="Times New Roman" w:hAnsi="Times New Roman" w:cs="Times New Roman"/>
          <w:i/>
          <w:sz w:val="21"/>
          <w:szCs w:val="21"/>
        </w:rPr>
        <w:t>l</w:t>
      </w:r>
      <w:r>
        <w:rPr>
          <w:rFonts w:ascii="Times New Roman" w:hAnsi="Times New Roman" w:cs="Times New Roman"/>
          <w:sz w:val="21"/>
          <w:szCs w:val="21"/>
        </w:rPr>
        <w:t>交椭圆于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N</w:t>
      </w:r>
      <w:r>
        <w:rPr>
          <w:rFonts w:ascii="Times New Roman" w:hAnsi="Times New Roman" w:cs="Times New Roman"/>
          <w:sz w:val="21"/>
          <w:szCs w:val="21"/>
        </w:rPr>
        <w:t>两点。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(1)若直线</w:t>
      </w:r>
      <w:r>
        <w:rPr>
          <w:rFonts w:ascii="Times New Roman" w:hAnsi="Times New Roman" w:cs="Times New Roman"/>
          <w:i/>
          <w:sz w:val="21"/>
          <w:szCs w:val="21"/>
        </w:rPr>
        <w:t>l</w:t>
      </w:r>
      <w:r>
        <w:rPr>
          <w:rFonts w:ascii="Times New Roman" w:hAnsi="Times New Roman" w:cs="Times New Roman"/>
          <w:sz w:val="21"/>
          <w:szCs w:val="21"/>
        </w:rPr>
        <w:t>的方程为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</w:rPr>
        <w:t>＝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－4，求弦</w:t>
      </w:r>
      <w:r>
        <w:rPr>
          <w:rFonts w:ascii="Times New Roman" w:hAnsi="Times New Roman" w:cs="Times New Roman"/>
          <w:i/>
          <w:sz w:val="21"/>
          <w:szCs w:val="21"/>
        </w:rPr>
        <w:t>MN</w:t>
      </w:r>
      <w:r>
        <w:rPr>
          <w:rFonts w:ascii="Times New Roman" w:hAnsi="Times New Roman" w:cs="Times New Roman"/>
          <w:sz w:val="21"/>
          <w:szCs w:val="21"/>
        </w:rPr>
        <w:t>的长；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(2)如果</w:t>
      </w:r>
      <w:r>
        <w:rPr>
          <w:rFonts w:hint="eastAsia" w:hAnsi="宋体" w:cs="宋体"/>
          <w:sz w:val="21"/>
          <w:szCs w:val="21"/>
        </w:rPr>
        <w:t>△</w:t>
      </w:r>
      <w:r>
        <w:rPr>
          <w:rFonts w:ascii="Times New Roman" w:hAnsi="Times New Roman" w:cs="Times New Roman"/>
          <w:i/>
          <w:sz w:val="21"/>
          <w:szCs w:val="21"/>
        </w:rPr>
        <w:t>BMN</w:t>
      </w:r>
      <w:r>
        <w:rPr>
          <w:rFonts w:ascii="Times New Roman" w:hAnsi="Times New Roman" w:cs="Times New Roman"/>
          <w:sz w:val="21"/>
          <w:szCs w:val="21"/>
        </w:rPr>
        <w:t>的重心恰好为椭圆的右焦点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，求直线</w:t>
      </w:r>
      <w:r>
        <w:rPr>
          <w:rFonts w:ascii="Times New Roman" w:hAnsi="Times New Roman" w:cs="Times New Roman"/>
          <w:i/>
          <w:sz w:val="21"/>
          <w:szCs w:val="21"/>
        </w:rPr>
        <w:t>l</w:t>
      </w:r>
      <w:r>
        <w:rPr>
          <w:rFonts w:ascii="Times New Roman" w:hAnsi="Times New Roman" w:cs="Times New Roman"/>
          <w:sz w:val="21"/>
          <w:szCs w:val="21"/>
        </w:rPr>
        <w:t>方程的一般式。</w:t>
      </w: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</w:p>
    <w:p>
      <w:pPr>
        <w:pStyle w:val="2"/>
        <w:tabs>
          <w:tab w:val="left" w:pos="6300"/>
        </w:tabs>
        <w:snapToGrid w:val="0"/>
        <w:spacing w:line="360" w:lineRule="auto"/>
        <w:ind w:firstLine="48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hint="eastAsia" w:eastAsia="黑体" w:cs="Times New Roman"/>
          <w:sz w:val="24"/>
          <w:szCs w:val="24"/>
          <w:lang w:val="en-US" w:eastAsia="zh-CN"/>
        </w:rPr>
        <w:t>课题二：</w:t>
      </w:r>
      <w:r>
        <w:rPr>
          <w:rFonts w:ascii="Times New Roman" w:hAnsi="Times New Roman" w:eastAsia="黑体" w:cs="Times New Roman"/>
          <w:sz w:val="21"/>
          <w:szCs w:val="21"/>
        </w:rPr>
        <w:t>1</w:t>
      </w:r>
      <w:r>
        <w:rPr>
          <w:rFonts w:ascii="Times New Roman" w:hAnsi="Times New Roman" w:cs="Times New Roman"/>
          <w:sz w:val="21"/>
          <w:szCs w:val="21"/>
        </w:rPr>
        <w:t>．</w:t>
      </w:r>
      <w:r>
        <w:rPr>
          <w:rFonts w:ascii="Times New Roman" w:hAnsi="Times New Roman" w:eastAsia="黑体" w:cs="Times New Roman"/>
          <w:sz w:val="21"/>
          <w:szCs w:val="21"/>
        </w:rPr>
        <w:t>双曲线的概念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平面内到两定点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的距离之差的</w:t>
      </w:r>
      <w:r>
        <w:rPr>
          <w:rFonts w:ascii="Times New Roman" w:hAnsi="Times New Roman" w:cs="Times New Roman"/>
          <w:sz w:val="21"/>
          <w:szCs w:val="21"/>
          <w:u w:val="single"/>
        </w:rPr>
        <w:t>绝对值</w:t>
      </w:r>
      <w:r>
        <w:rPr>
          <w:rFonts w:ascii="Times New Roman" w:hAnsi="Times New Roman" w:cs="Times New Roman"/>
          <w:sz w:val="21"/>
          <w:szCs w:val="21"/>
        </w:rPr>
        <w:t>等于常数(大于零且小于|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|)的点的轨迹叫做双曲线。这两个定点叫双曲线的</w:t>
      </w:r>
      <w:r>
        <w:rPr>
          <w:rFonts w:ascii="Times New Roman" w:hAnsi="Times New Roman" w:cs="Times New Roman"/>
          <w:sz w:val="21"/>
          <w:szCs w:val="21"/>
          <w:u w:val="single"/>
        </w:rPr>
        <w:t>焦点</w:t>
      </w:r>
      <w:r>
        <w:rPr>
          <w:rFonts w:ascii="Times New Roman" w:hAnsi="Times New Roman" w:cs="Times New Roman"/>
          <w:sz w:val="21"/>
          <w:szCs w:val="21"/>
        </w:rPr>
        <w:t>，两焦点间的距离叫</w:t>
      </w:r>
      <w:r>
        <w:rPr>
          <w:rFonts w:ascii="Times New Roman" w:hAnsi="Times New Roman" w:cs="Times New Roman"/>
          <w:sz w:val="21"/>
          <w:szCs w:val="21"/>
          <w:u w:val="single"/>
        </w:rPr>
        <w:t>焦距</w:t>
      </w:r>
      <w:r>
        <w:rPr>
          <w:rFonts w:ascii="Times New Roman" w:hAnsi="Times New Roman" w:cs="Times New Roman"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集合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＝{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|||</w:t>
      </w:r>
      <w:r>
        <w:rPr>
          <w:rFonts w:ascii="Times New Roman" w:hAnsi="Times New Roman" w:cs="Times New Roman"/>
          <w:i/>
          <w:sz w:val="21"/>
          <w:szCs w:val="21"/>
        </w:rPr>
        <w:t>MF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|－|</w:t>
      </w:r>
      <w:r>
        <w:rPr>
          <w:rFonts w:ascii="Times New Roman" w:hAnsi="Times New Roman" w:cs="Times New Roman"/>
          <w:i/>
          <w:sz w:val="21"/>
          <w:szCs w:val="21"/>
        </w:rPr>
        <w:t>MF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||＝2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，|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|＝2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，其中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、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为常数且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＞0，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＞0}。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(1)当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a</w:t>
      </w:r>
      <w:r>
        <w:rPr>
          <w:rFonts w:ascii="Times New Roman" w:hAnsi="Times New Roman" w:cs="Times New Roman"/>
          <w:sz w:val="21"/>
          <w:szCs w:val="21"/>
          <w:u w:val="single"/>
        </w:rPr>
        <w:t>＜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c</w:t>
      </w:r>
      <w:r>
        <w:rPr>
          <w:rFonts w:ascii="Times New Roman" w:hAnsi="Times New Roman" w:cs="Times New Roman"/>
          <w:sz w:val="21"/>
          <w:szCs w:val="21"/>
        </w:rPr>
        <w:t>时，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点的轨迹是</w:t>
      </w:r>
      <w:r>
        <w:rPr>
          <w:rFonts w:ascii="Times New Roman" w:hAnsi="Times New Roman" w:cs="Times New Roman"/>
          <w:sz w:val="21"/>
          <w:szCs w:val="21"/>
          <w:u w:val="single"/>
        </w:rPr>
        <w:t>双曲线</w:t>
      </w:r>
      <w:r>
        <w:rPr>
          <w:rFonts w:ascii="Times New Roman" w:hAnsi="Times New Roman" w:cs="Times New Roman"/>
          <w:sz w:val="21"/>
          <w:szCs w:val="21"/>
        </w:rPr>
        <w:t>；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</w:t>
      </w:r>
      <w:r>
        <w:rPr>
          <w:rFonts w:ascii="Times New Roman" w:hAnsi="Times New Roman" w:cs="Times New Roman"/>
          <w:sz w:val="21"/>
          <w:szCs w:val="21"/>
        </w:rPr>
        <w:t>(2)当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a</w:t>
      </w:r>
      <w:r>
        <w:rPr>
          <w:rFonts w:ascii="Times New Roman" w:hAnsi="Times New Roman" w:cs="Times New Roman"/>
          <w:sz w:val="21"/>
          <w:szCs w:val="21"/>
          <w:u w:val="single"/>
        </w:rPr>
        <w:t>＝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c</w:t>
      </w:r>
      <w:r>
        <w:rPr>
          <w:rFonts w:ascii="Times New Roman" w:hAnsi="Times New Roman" w:cs="Times New Roman"/>
          <w:sz w:val="21"/>
          <w:szCs w:val="21"/>
        </w:rPr>
        <w:t>时，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点的轨迹是</w:t>
      </w:r>
      <w:r>
        <w:rPr>
          <w:rFonts w:ascii="Times New Roman" w:hAnsi="Times New Roman" w:cs="Times New Roman"/>
          <w:sz w:val="21"/>
          <w:szCs w:val="21"/>
          <w:u w:val="single"/>
        </w:rPr>
        <w:t>两条射线</w:t>
      </w:r>
      <w:r>
        <w:rPr>
          <w:rFonts w:ascii="Times New Roman" w:hAnsi="Times New Roman" w:cs="Times New Roman"/>
          <w:sz w:val="21"/>
          <w:szCs w:val="21"/>
        </w:rPr>
        <w:t>；(3)当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a</w:t>
      </w:r>
      <w:r>
        <w:rPr>
          <w:rFonts w:ascii="Times New Roman" w:hAnsi="Times New Roman" w:cs="Times New Roman"/>
          <w:sz w:val="21"/>
          <w:szCs w:val="21"/>
          <w:u w:val="single"/>
        </w:rPr>
        <w:t>＞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c</w:t>
      </w:r>
      <w:r>
        <w:rPr>
          <w:rFonts w:ascii="Times New Roman" w:hAnsi="Times New Roman" w:cs="Times New Roman"/>
          <w:sz w:val="21"/>
          <w:szCs w:val="21"/>
        </w:rPr>
        <w:t>时，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点不存在。</w:t>
      </w:r>
    </w:p>
    <w:tbl>
      <w:tblPr>
        <w:tblStyle w:val="5"/>
        <w:tblpPr w:leftFromText="180" w:rightFromText="180" w:vertAnchor="text" w:horzAnchor="page" w:tblpX="750" w:tblpY="693"/>
        <w:tblOverlap w:val="never"/>
        <w:tblW w:w="101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3"/>
        <w:gridCol w:w="1131"/>
        <w:gridCol w:w="4101"/>
        <w:gridCol w:w="44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654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标准方程</w:t>
            </w:r>
          </w:p>
        </w:tc>
        <w:tc>
          <w:tcPr>
            <w:tcW w:w="410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sz w:val="21"/>
                <w:szCs w:val="21"/>
              </w:rPr>
            </w:pP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f(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x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,a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－</w: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f(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y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,b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＝1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＞0，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＞0)</w:t>
            </w:r>
          </w:p>
        </w:tc>
        <w:tc>
          <w:tcPr>
            <w:tcW w:w="442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sz w:val="21"/>
                <w:szCs w:val="21"/>
              </w:rPr>
            </w:pP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f(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y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,a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－</w: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f(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x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,b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＝1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＞0，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＞0)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1654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图形</w:t>
            </w:r>
          </w:p>
        </w:tc>
        <w:tc>
          <w:tcPr>
            <w:tcW w:w="410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begin"/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instrText xml:space="preserve"> INCLUDEPICTURE "C:\\Documents and Settings\\Administrator\\Application Data\\Microsoft\\Word\\2012数学26.TIF" \* MERGEFORMAT 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drawing>
                <wp:inline distT="0" distB="0" distL="114300" distR="114300">
                  <wp:extent cx="1438910" cy="1323340"/>
                  <wp:effectExtent l="0" t="0" r="8890" b="10160"/>
                  <wp:docPr id="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4" r:link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910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</w:p>
        </w:tc>
        <w:tc>
          <w:tcPr>
            <w:tcW w:w="442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begin"/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instrText xml:space="preserve"> INCLUDEPICTURE "C:\\Documents and Settings\\Administrator\\Application Data\\Microsoft\\Word\\2012数学27.TIF" \* MERGEFORMAT 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drawing>
                <wp:inline distT="0" distB="0" distL="114300" distR="114300">
                  <wp:extent cx="1381760" cy="1326515"/>
                  <wp:effectExtent l="0" t="0" r="8890" b="6985"/>
                  <wp:docPr id="6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6" r:link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60" cy="132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523" w:type="dxa"/>
            <w:vMerge w:val="restart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性质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范围</w:t>
            </w:r>
          </w:p>
        </w:tc>
        <w:tc>
          <w:tcPr>
            <w:tcW w:w="410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x</w:t>
            </w:r>
            <w:r>
              <w:rPr>
                <w:rFonts w:hAnsi="宋体" w:cs="Times New Roman"/>
                <w:sz w:val="21"/>
                <w:szCs w:val="21"/>
              </w:rPr>
              <w:t>≥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或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x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－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y</w:t>
            </w:r>
            <w:r>
              <w:rPr>
                <w:rFonts w:hint="eastAsia" w:hAnsi="宋体" w:cs="宋体"/>
                <w:sz w:val="21"/>
                <w:szCs w:val="21"/>
              </w:rPr>
              <w:t>∈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R</w:t>
            </w:r>
          </w:p>
        </w:tc>
        <w:tc>
          <w:tcPr>
            <w:tcW w:w="442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x</w:t>
            </w:r>
            <w:r>
              <w:rPr>
                <w:rFonts w:hint="eastAsia" w:hAnsi="宋体" w:cs="宋体"/>
                <w:sz w:val="21"/>
                <w:szCs w:val="21"/>
              </w:rPr>
              <w:t>∈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R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y</w:t>
            </w:r>
            <w:r>
              <w:rPr>
                <w:rFonts w:hAnsi="宋体" w:cs="Times New Roman"/>
                <w:sz w:val="21"/>
                <w:szCs w:val="21"/>
              </w:rPr>
              <w:t>≤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－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或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y</w:t>
            </w:r>
            <w:r>
              <w:rPr>
                <w:rFonts w:hAnsi="宋体" w:cs="Times New Roman"/>
                <w:sz w:val="21"/>
                <w:szCs w:val="21"/>
              </w:rPr>
              <w:t>≥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523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</w:p>
        </w:tc>
        <w:tc>
          <w:tcPr>
            <w:tcW w:w="113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对称性</w:t>
            </w:r>
          </w:p>
        </w:tc>
        <w:tc>
          <w:tcPr>
            <w:tcW w:w="410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对称轴：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坐标轴</w:t>
            </w:r>
          </w:p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对称中心：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原点</w:t>
            </w:r>
          </w:p>
        </w:tc>
        <w:tc>
          <w:tcPr>
            <w:tcW w:w="442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sz w:val="21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对称轴：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坐标轴</w:t>
            </w:r>
          </w:p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对称中心：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原点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523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</w:p>
        </w:tc>
        <w:tc>
          <w:tcPr>
            <w:tcW w:w="113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顶点</w:t>
            </w:r>
          </w:p>
        </w:tc>
        <w:tc>
          <w:tcPr>
            <w:tcW w:w="410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顶点坐标：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(－</w:t>
            </w:r>
            <w:r>
              <w:rPr>
                <w:rFonts w:ascii="Times New Roman" w:hAnsi="Times New Roman" w:cs="Times New Roman"/>
                <w:i/>
                <w:sz w:val="21"/>
                <w:szCs w:val="21"/>
                <w:u w:val="single"/>
              </w:rPr>
              <w:t>a,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0)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(</w:t>
            </w:r>
            <w:r>
              <w:rPr>
                <w:rFonts w:ascii="Times New Roman" w:hAnsi="Times New Roman" w:cs="Times New Roman"/>
                <w:i/>
                <w:sz w:val="21"/>
                <w:szCs w:val="21"/>
                <w:u w:val="single"/>
              </w:rPr>
              <w:t>a,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0)</w:t>
            </w:r>
          </w:p>
        </w:tc>
        <w:tc>
          <w:tcPr>
            <w:tcW w:w="442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顶点坐标：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(0，－</w:t>
            </w:r>
            <w:r>
              <w:rPr>
                <w:rFonts w:ascii="Times New Roman" w:hAnsi="Times New Roman" w:cs="Times New Roman"/>
                <w:i/>
                <w:sz w:val="21"/>
                <w:szCs w:val="21"/>
                <w:u w:val="single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)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(0，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  <w:u w:val="single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23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</w:p>
        </w:tc>
        <w:tc>
          <w:tcPr>
            <w:tcW w:w="113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渐近线</w:t>
            </w:r>
          </w:p>
        </w:tc>
        <w:tc>
          <w:tcPr>
            <w:tcW w:w="410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y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＝±</w: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f(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b,a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x</w:t>
            </w:r>
          </w:p>
        </w:tc>
        <w:tc>
          <w:tcPr>
            <w:tcW w:w="4424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y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＝±</w: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f(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a,b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523" w:type="dxa"/>
            <w:vMerge w:val="continue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</w:p>
        </w:tc>
        <w:tc>
          <w:tcPr>
            <w:tcW w:w="113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离心率</w:t>
            </w:r>
          </w:p>
        </w:tc>
        <w:tc>
          <w:tcPr>
            <w:tcW w:w="8525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e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＝</w: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f(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c,a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e</w:t>
            </w:r>
            <w:r>
              <w:rPr>
                <w:rFonts w:hint="eastAsia" w:hAnsi="宋体" w:cs="宋体"/>
                <w:sz w:val="21"/>
                <w:szCs w:val="21"/>
              </w:rPr>
              <w:t>∈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(1，＋</w:t>
            </w:r>
            <w:r>
              <w:rPr>
                <w:rFonts w:hAnsi="宋体" w:cs="Times New Roman"/>
                <w:sz w:val="21"/>
                <w:szCs w:val="21"/>
              </w:rPr>
              <w:t>∞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)，其中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c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＝</w: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begin"/>
            </w:r>
            <w:r>
              <w:rPr>
                <w:rFonts w:hint="eastAsia" w:ascii="宋体-方正超大字符集" w:hAnsi="宋体-方正超大字符集" w:eastAsia="宋体-方正超大字符集" w:cs="宋体-方正超大字符集"/>
                <w:sz w:val="21"/>
                <w:szCs w:val="21"/>
              </w:rPr>
              <w:instrText xml:space="preserve">eq \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r(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a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＋</w:instrTex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instrText xml:space="preserve">b</w:instrTex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instrText xml:space="preserve">2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)</w:instrText>
            </w:r>
            <w:r>
              <w:rPr>
                <w:rFonts w:ascii="宋体-方正超大字符集" w:hAnsi="宋体-方正超大字符集" w:eastAsia="宋体-方正超大字符集" w:cs="宋体-方正超大字符集"/>
                <w:sz w:val="21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523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性质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center"/>
              <w:textAlignment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实虚轴</w:t>
            </w:r>
          </w:p>
        </w:tc>
        <w:tc>
          <w:tcPr>
            <w:tcW w:w="8525" w:type="dxa"/>
            <w:gridSpan w:val="2"/>
            <w:noWrap w:val="0"/>
            <w:vAlign w:val="center"/>
          </w:tcPr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jc w:val="left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线段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叫做双曲线的实轴，|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|＝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2</w:t>
            </w:r>
            <w:r>
              <w:rPr>
                <w:rFonts w:ascii="Times New Roman" w:hAnsi="Times New Roman" w:cs="Times New Roman"/>
                <w:i/>
                <w:sz w:val="21"/>
                <w:szCs w:val="21"/>
                <w:u w:val="single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线段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叫做双曲线的虚轴，|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|＝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2</w:t>
            </w:r>
            <w:r>
              <w:rPr>
                <w:rFonts w:ascii="Times New Roman" w:hAnsi="Times New Roman" w:cs="Times New Roman"/>
                <w:i/>
                <w:sz w:val="21"/>
                <w:szCs w:val="21"/>
                <w:u w:val="single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</w:p>
          <w:p>
            <w:pPr>
              <w:pStyle w:val="2"/>
              <w:tabs>
                <w:tab w:val="left" w:pos="6300"/>
              </w:tabs>
              <w:snapToGrid w:val="0"/>
              <w:spacing w:line="360" w:lineRule="auto"/>
              <w:ind w:firstLine="1890" w:firstLineChars="900"/>
              <w:jc w:val="left"/>
              <w:textAlignment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叫做双曲线的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实半轴长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，</w:t>
            </w: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>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叫做双曲线的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虚半轴长</w:t>
            </w:r>
          </w:p>
        </w:tc>
      </w:tr>
    </w:tbl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eastAsia="黑体" w:cs="Times New Roman"/>
          <w:sz w:val="21"/>
          <w:szCs w:val="21"/>
        </w:rPr>
        <w:t>2</w:t>
      </w:r>
      <w:r>
        <w:rPr>
          <w:rFonts w:ascii="Times New Roman" w:hAnsi="Times New Roman" w:cs="Times New Roman"/>
          <w:sz w:val="21"/>
          <w:szCs w:val="21"/>
        </w:rPr>
        <w:t>．</w:t>
      </w:r>
      <w:r>
        <w:rPr>
          <w:rFonts w:ascii="Times New Roman" w:hAnsi="Times New Roman" w:eastAsia="黑体" w:cs="Times New Roman"/>
          <w:sz w:val="21"/>
          <w:szCs w:val="21"/>
        </w:rPr>
        <w:t>双曲线的标准方程和几何性质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eastAsia="黑体" w:cs="Times New Roman"/>
          <w:b/>
          <w:bCs/>
          <w:sz w:val="21"/>
          <w:szCs w:val="21"/>
        </w:rPr>
        <w:t>提醒</w:t>
      </w:r>
      <w:r>
        <w:rPr>
          <w:rFonts w:hint="eastAsia" w:ascii="Times New Roman" w:hAnsi="Times New Roman" w:eastAsia="黑体" w:cs="Times New Roman"/>
          <w:b/>
          <w:bCs/>
          <w:sz w:val="21"/>
          <w:szCs w:val="21"/>
          <w:lang w:eastAsia="zh-CN"/>
        </w:rPr>
        <w:t>：</w:t>
      </w:r>
      <w:r>
        <w:rPr>
          <w:rFonts w:ascii="Times New Roman" w:hAnsi="Times New Roman" w:cs="Times New Roman"/>
          <w:sz w:val="21"/>
          <w:szCs w:val="21"/>
        </w:rPr>
        <w:t>1．双曲线方程中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，说明双曲线方程中</w:t>
      </w:r>
      <w:r>
        <w:rPr>
          <w:rFonts w:ascii="Times New Roman" w:hAnsi="Times New Roman" w:cs="Times New Roman"/>
          <w:b/>
          <w:bCs/>
          <w:i/>
          <w:sz w:val="21"/>
          <w:szCs w:val="21"/>
        </w:rPr>
        <w:t>c</w:t>
      </w:r>
      <w:r>
        <w:rPr>
          <w:rFonts w:ascii="Times New Roman" w:hAnsi="Times New Roman" w:cs="Times New Roman"/>
          <w:b/>
          <w:bCs/>
          <w:sz w:val="21"/>
          <w:szCs w:val="21"/>
        </w:rPr>
        <w:t>最大</w:t>
      </w:r>
      <w:r>
        <w:rPr>
          <w:rFonts w:ascii="Times New Roman" w:hAnsi="Times New Roman" w:cs="Times New Roman"/>
          <w:sz w:val="21"/>
          <w:szCs w:val="21"/>
        </w:rPr>
        <w:t>，不要与椭圆中的知识相混淆。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2．双曲线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&gt;0，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&gt;0)的渐近线方程是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</w:rPr>
        <w:t>＝±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b,a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&gt;0，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&gt;0)的渐近线方程是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</w:rPr>
        <w:t>＝±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a,b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  <w:lang w:val="pt-BR"/>
        </w:rPr>
      </w:pPr>
      <w:r>
        <w:rPr>
          <w:rFonts w:ascii="Times New Roman" w:hAnsi="Times New Roman" w:cs="Times New Roman"/>
          <w:sz w:val="21"/>
          <w:szCs w:val="21"/>
        </w:rPr>
        <w:t>3．渐近线与离心率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&gt;0，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&gt;0)的一条渐近线的斜率为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 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  <w:lang w:val="pt-BR"/>
        </w:rPr>
        <w:instrText xml:space="preserve">b,a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end"/>
      </w:r>
      <w:r>
        <w:rPr>
          <w:rFonts w:ascii="Times New Roman" w:hAnsi="Times New Roman" w:cs="Times New Roman"/>
          <w:sz w:val="21"/>
          <w:szCs w:val="21"/>
          <w:lang w:val="pt-BR"/>
        </w:rPr>
        <w:t>＝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r(</w:instrText>
      </w:r>
      <w:r>
        <w:rPr>
          <w:rFonts w:ascii="Times New Roman" w:hAnsi="Times New Roman" w:cs="Times New Roman"/>
          <w:i/>
          <w:sz w:val="21"/>
          <w:szCs w:val="21"/>
          <w:lang w:val="pt-BR"/>
        </w:rPr>
        <w:instrText xml:space="preserve">e</w:instrText>
      </w:r>
      <w:r>
        <w:rPr>
          <w:rFonts w:ascii="Times New Roman" w:hAnsi="Times New Roman" w:cs="Times New Roman"/>
          <w:sz w:val="21"/>
          <w:szCs w:val="21"/>
          <w:vertAlign w:val="superscript"/>
          <w:lang w:val="pt-BR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  <w:lang w:val="pt-BR"/>
        </w:rPr>
        <w:instrText xml:space="preserve">－1)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  <w:lang w:val="pt-BR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ind w:firstLine="420" w:firstLineChars="200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>
        <w:rPr>
          <w:rFonts w:ascii="Times New Roman" w:hAnsi="Times New Roman" w:cs="Times New Roman"/>
          <w:sz w:val="21"/>
          <w:szCs w:val="21"/>
          <w:lang w:val="pt-BR"/>
        </w:rPr>
        <w:t>．</w:t>
      </w:r>
      <w:r>
        <w:rPr>
          <w:rFonts w:ascii="Times New Roman" w:hAnsi="Times New Roman" w:cs="Times New Roman"/>
          <w:sz w:val="21"/>
          <w:szCs w:val="21"/>
        </w:rPr>
        <w:t>若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为双曲线上一点，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为其对应焦点，则</w:t>
      </w:r>
      <w:r>
        <w:rPr>
          <w:rFonts w:ascii="Times New Roman" w:hAnsi="Times New Roman" w:cs="Times New Roman"/>
          <w:b/>
          <w:bCs/>
          <w:sz w:val="21"/>
          <w:szCs w:val="21"/>
        </w:rPr>
        <w:t>|</w:t>
      </w:r>
      <w:r>
        <w:rPr>
          <w:rFonts w:ascii="Times New Roman" w:hAnsi="Times New Roman" w:cs="Times New Roman"/>
          <w:b/>
          <w:bCs/>
          <w:i/>
          <w:sz w:val="21"/>
          <w:szCs w:val="21"/>
        </w:rPr>
        <w:t>PF</w:t>
      </w:r>
      <w:r>
        <w:rPr>
          <w:rFonts w:ascii="Times New Roman" w:hAnsi="Times New Roman" w:cs="Times New Roman"/>
          <w:b/>
          <w:bCs/>
          <w:sz w:val="21"/>
          <w:szCs w:val="21"/>
        </w:rPr>
        <w:t>|</w:t>
      </w:r>
      <w:r>
        <w:rPr>
          <w:rFonts w:hAnsi="宋体" w:cs="Times New Roman"/>
          <w:b/>
          <w:bCs/>
          <w:sz w:val="21"/>
          <w:szCs w:val="21"/>
        </w:rPr>
        <w:t>≥</w:t>
      </w:r>
      <w:r>
        <w:rPr>
          <w:rFonts w:ascii="Times New Roman" w:hAnsi="Times New Roman" w:cs="Times New Roman"/>
          <w:b/>
          <w:bCs/>
          <w:i/>
          <w:sz w:val="21"/>
          <w:szCs w:val="21"/>
        </w:rPr>
        <w:t>c</w:t>
      </w:r>
      <w:r>
        <w:rPr>
          <w:rFonts w:ascii="Times New Roman" w:hAnsi="Times New Roman" w:cs="Times New Roman"/>
          <w:b/>
          <w:bCs/>
          <w:sz w:val="21"/>
          <w:szCs w:val="21"/>
        </w:rPr>
        <w:t>－</w:t>
      </w:r>
      <w:r>
        <w:rPr>
          <w:rFonts w:ascii="Times New Roman" w:hAnsi="Times New Roman" w:cs="Times New Roman"/>
          <w:b/>
          <w:bCs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。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eastAsia="黑体" w:cs="Times New Roman"/>
          <w:sz w:val="21"/>
          <w:szCs w:val="21"/>
        </w:rPr>
      </w:pPr>
      <w:r>
        <w:rPr>
          <w:rFonts w:hint="eastAsia" w:ascii="Times New Roman" w:hAnsi="Times New Roman" w:eastAsia="黑体" w:cs="Times New Roman"/>
          <w:sz w:val="21"/>
          <w:szCs w:val="21"/>
          <w:lang w:eastAsia="zh-CN"/>
        </w:rPr>
        <w:t>类型一：</w:t>
      </w:r>
      <w:r>
        <w:rPr>
          <w:rFonts w:ascii="Times New Roman" w:hAnsi="Times New Roman" w:eastAsia="黑体" w:cs="Times New Roman"/>
          <w:sz w:val="21"/>
          <w:szCs w:val="21"/>
        </w:rPr>
        <w:t>双曲线的定义及其应用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eastAsia="黑体" w:cs="Times New Roman"/>
          <w:sz w:val="21"/>
          <w:szCs w:val="21"/>
        </w:rPr>
        <w:t>【典例】　</w:t>
      </w:r>
      <w:r>
        <w:rPr>
          <w:rFonts w:ascii="Times New Roman" w:hAnsi="Times New Roman" w:cs="Times New Roman"/>
          <w:sz w:val="21"/>
          <w:szCs w:val="21"/>
        </w:rPr>
        <w:t>(1)已知圆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：(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－3)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＝4，定点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(－3,0)，则过定点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且和圆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外切的动圆圆心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的轨迹方程为________</w:t>
      </w:r>
    </w:p>
    <w:p>
      <w:pPr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已知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为双曲线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：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＝2的左、右焦点，点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在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上，|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|＝2|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|，则cos</w:t>
      </w:r>
      <w:r>
        <w:rPr>
          <w:rFonts w:hint="eastAsia" w:hAnsi="宋体" w:cs="宋体"/>
          <w:sz w:val="21"/>
          <w:szCs w:val="21"/>
        </w:rPr>
        <w:t>∠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＝________</w:t>
      </w:r>
    </w:p>
    <w:p>
      <w:pPr>
        <w:widowControl w:val="0"/>
        <w:numPr>
          <w:ilvl w:val="0"/>
          <w:numId w:val="2"/>
        </w:numPr>
        <w:spacing w:line="360" w:lineRule="auto"/>
        <w:jc w:val="both"/>
        <w:rPr>
          <w:rFonts w:hint="eastAsia" w:ascii="Times New Roman" w:hAnsi="Times New Roman" w:cs="Times New Roman"/>
          <w:sz w:val="21"/>
          <w:szCs w:val="21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>将(2)中条件</w:t>
      </w:r>
      <w:r>
        <w:rPr>
          <w:rFonts w:hAnsi="宋体" w:cs="Times New Roman"/>
          <w:sz w:val="21"/>
          <w:szCs w:val="21"/>
        </w:rPr>
        <w:t>“</w:t>
      </w:r>
      <w:r>
        <w:rPr>
          <w:rFonts w:ascii="Times New Roman" w:hAnsi="Times New Roman" w:cs="Times New Roman"/>
          <w:sz w:val="21"/>
          <w:szCs w:val="21"/>
        </w:rPr>
        <w:t>|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|＝2|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|</w:t>
      </w:r>
      <w:r>
        <w:rPr>
          <w:rFonts w:hAnsi="宋体" w:cs="Times New Roman"/>
          <w:sz w:val="21"/>
          <w:szCs w:val="21"/>
        </w:rPr>
        <w:t>”</w:t>
      </w:r>
      <w:r>
        <w:rPr>
          <w:rFonts w:ascii="Times New Roman" w:hAnsi="Times New Roman" w:cs="Times New Roman"/>
          <w:sz w:val="21"/>
          <w:szCs w:val="21"/>
        </w:rPr>
        <w:t>改为</w:t>
      </w:r>
      <w:r>
        <w:rPr>
          <w:rFonts w:hAnsi="宋体" w:cs="Times New Roman"/>
          <w:sz w:val="21"/>
          <w:szCs w:val="21"/>
        </w:rPr>
        <w:t>“</w:t>
      </w:r>
      <w:r>
        <w:rPr>
          <w:rFonts w:hint="eastAsia" w:hAnsi="宋体" w:cs="宋体"/>
          <w:sz w:val="21"/>
          <w:szCs w:val="21"/>
        </w:rPr>
        <w:t>∠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＝60°</w:t>
      </w:r>
      <w:r>
        <w:rPr>
          <w:rFonts w:hAnsi="宋体" w:cs="Times New Roman"/>
          <w:sz w:val="21"/>
          <w:szCs w:val="21"/>
        </w:rPr>
        <w:t>”</w:t>
      </w:r>
      <w:r>
        <w:rPr>
          <w:rFonts w:ascii="Times New Roman" w:hAnsi="Times New Roman" w:cs="Times New Roman"/>
          <w:sz w:val="21"/>
          <w:szCs w:val="21"/>
        </w:rPr>
        <w:t>，则</w:t>
      </w:r>
      <w:r>
        <w:rPr>
          <w:rFonts w:hint="eastAsia" w:hAnsi="宋体" w:cs="宋体"/>
          <w:sz w:val="21"/>
          <w:szCs w:val="21"/>
        </w:rPr>
        <w:t>△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的面积是</w:t>
      </w:r>
      <w:r>
        <w:rPr>
          <w:rFonts w:hint="eastAsia" w:cs="Times New Roman"/>
          <w:sz w:val="21"/>
          <w:szCs w:val="21"/>
          <w:u w:val="single"/>
          <w:lang w:val="en-US" w:eastAsia="zh-CN"/>
        </w:rPr>
        <w:t xml:space="preserve">             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eastAsia" w:cs="Times New Roman"/>
          <w:sz w:val="21"/>
          <w:szCs w:val="21"/>
          <w:u w:val="none"/>
          <w:lang w:val="en-US" w:eastAsia="zh-CN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hint="eastAsia" w:cs="Times New Roman"/>
          <w:sz w:val="21"/>
          <w:szCs w:val="21"/>
          <w:u w:val="none"/>
          <w:lang w:val="en-US" w:eastAsia="zh-CN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hint="eastAsia" w:cs="Times New Roman"/>
          <w:sz w:val="21"/>
          <w:szCs w:val="21"/>
          <w:u w:val="none"/>
          <w:lang w:val="en-US" w:eastAsia="zh-CN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eastAsia="黑体" w:cs="Times New Roman"/>
          <w:sz w:val="21"/>
          <w:szCs w:val="21"/>
        </w:rPr>
        <w:t>【变式】　</w:t>
      </w:r>
      <w:r>
        <w:rPr>
          <w:rFonts w:ascii="Times New Roman" w:hAnsi="Times New Roman" w:cs="Times New Roman"/>
          <w:sz w:val="21"/>
          <w:szCs w:val="21"/>
        </w:rPr>
        <w:t>已知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是双曲线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12)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＝1的左焦点，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(1,4)，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是双曲线右支上的动点，则|</w:t>
      </w:r>
      <w:r>
        <w:rPr>
          <w:rFonts w:ascii="Times New Roman" w:hAnsi="Times New Roman" w:cs="Times New Roman"/>
          <w:i/>
          <w:sz w:val="21"/>
          <w:szCs w:val="21"/>
        </w:rPr>
        <w:t>PF</w:t>
      </w:r>
      <w:r>
        <w:rPr>
          <w:rFonts w:ascii="Times New Roman" w:hAnsi="Times New Roman" w:cs="Times New Roman"/>
          <w:sz w:val="21"/>
          <w:szCs w:val="21"/>
        </w:rPr>
        <w:t>|＋|</w:t>
      </w:r>
      <w:r>
        <w:rPr>
          <w:rFonts w:ascii="Times New Roman" w:hAnsi="Times New Roman" w:cs="Times New Roman"/>
          <w:i/>
          <w:sz w:val="21"/>
          <w:szCs w:val="21"/>
        </w:rPr>
        <w:t>PA</w:t>
      </w:r>
      <w:r>
        <w:rPr>
          <w:rFonts w:ascii="Times New Roman" w:hAnsi="Times New Roman" w:cs="Times New Roman"/>
          <w:sz w:val="21"/>
          <w:szCs w:val="21"/>
        </w:rPr>
        <w:t>|的最小值为________</w:t>
      </w: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eastAsia="黑体" w:cs="Times New Roman"/>
          <w:sz w:val="21"/>
          <w:szCs w:val="21"/>
        </w:rPr>
      </w:pPr>
      <w:r>
        <w:rPr>
          <w:rFonts w:hint="eastAsia" w:eastAsia="黑体" w:cs="Times New Roman"/>
          <w:sz w:val="21"/>
          <w:szCs w:val="21"/>
          <w:lang w:eastAsia="zh-CN"/>
        </w:rPr>
        <w:t>类型二：</w:t>
      </w:r>
      <w:r>
        <w:rPr>
          <w:rFonts w:ascii="Times New Roman" w:hAnsi="Times New Roman" w:eastAsia="黑体" w:cs="Times New Roman"/>
          <w:sz w:val="21"/>
          <w:szCs w:val="21"/>
        </w:rPr>
        <w:t>双曲线的标准方程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  <w:u w:val="single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>(1)已知双曲线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：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&gt;0，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&gt;0)的焦距为10，点</w:t>
      </w:r>
      <w:r>
        <w:rPr>
          <w:rFonts w:ascii="Times New Roman" w:hAnsi="Times New Roman" w:cs="Times New Roman"/>
          <w:i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(2,1)在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的一条渐近线上，则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的方程为</w:t>
      </w:r>
      <w:r>
        <w:rPr>
          <w:rFonts w:hint="eastAsia" w:ascii="Times New Roman" w:hAnsi="Times New Roman" w:cs="Times New Roman"/>
          <w:sz w:val="21"/>
          <w:szCs w:val="21"/>
          <w:u w:val="single"/>
          <w:lang w:val="en-US" w:eastAsia="zh-CN"/>
        </w:rPr>
        <w:t xml:space="preserve">        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  <w:u w:val="single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>(2)已知双曲线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&gt;0，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&gt;0)的一条渐近线过点(2，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r(3)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)，且双曲线的一个焦点在抛物线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＝4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r(7)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的准线上，则双曲线的方程为</w:t>
      </w:r>
      <w:r>
        <w:rPr>
          <w:rFonts w:hint="eastAsia" w:ascii="Times New Roman" w:hAnsi="Times New Roman" w:cs="Times New Roman"/>
          <w:sz w:val="21"/>
          <w:szCs w:val="21"/>
          <w:u w:val="single"/>
          <w:lang w:val="en-US" w:eastAsia="zh-CN"/>
        </w:rPr>
        <w:t xml:space="preserve">              </w:t>
      </w: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</w:t>
      </w:r>
      <w:r>
        <w:rPr>
          <w:rFonts w:hint="eastAsia" w:cs="Times New Roman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/>
          <w:sz w:val="21"/>
          <w:szCs w:val="21"/>
        </w:rPr>
        <w:t>)设双曲线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经过点(2,2)，且与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4)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＝1具有相同渐近线，则</w:t>
      </w:r>
      <w:r>
        <w:rPr>
          <w:rFonts w:ascii="Times New Roman" w:hAnsi="Times New Roman" w:cs="Times New Roman"/>
          <w:i/>
          <w:sz w:val="21"/>
          <w:szCs w:val="21"/>
        </w:rPr>
        <w:t>C</w:t>
      </w:r>
      <w:r>
        <w:rPr>
          <w:rFonts w:ascii="Times New Roman" w:hAnsi="Times New Roman" w:cs="Times New Roman"/>
          <w:sz w:val="21"/>
          <w:szCs w:val="21"/>
        </w:rPr>
        <w:t>的方程为________</w:t>
      </w: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Times New Roman" w:hAnsi="Times New Roman" w:eastAsia="黑体" w:cs="Times New Roman"/>
          <w:sz w:val="21"/>
          <w:szCs w:val="21"/>
        </w:rPr>
      </w:pPr>
      <w:r>
        <w:rPr>
          <w:rFonts w:hint="eastAsia" w:eastAsia="黑体" w:cs="Times New Roman"/>
          <w:sz w:val="21"/>
          <w:szCs w:val="21"/>
          <w:lang w:eastAsia="zh-CN"/>
        </w:rPr>
        <w:t>类型三：</w:t>
      </w:r>
      <w:r>
        <w:rPr>
          <w:rFonts w:ascii="Times New Roman" w:hAnsi="Times New Roman" w:eastAsia="黑体" w:cs="Times New Roman"/>
          <w:sz w:val="21"/>
          <w:szCs w:val="21"/>
        </w:rPr>
        <w:t>双曲线的几何性质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(1)(</w:t>
      </w:r>
      <w:r>
        <w:rPr>
          <w:rFonts w:ascii="Times New Roman" w:hAnsi="Times New Roman" w:eastAsia="黑体" w:cs="Times New Roman"/>
          <w:sz w:val="21"/>
          <w:szCs w:val="21"/>
        </w:rPr>
        <w:t>2016·北京高考</w:t>
      </w:r>
      <w:r>
        <w:rPr>
          <w:rFonts w:ascii="Times New Roman" w:hAnsi="Times New Roman" w:cs="Times New Roman"/>
          <w:sz w:val="21"/>
          <w:szCs w:val="21"/>
        </w:rPr>
        <w:t>)已知双曲线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＝1(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&gt;0，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&gt;0)的一条渐近线为2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＋</w:t>
      </w:r>
      <w:r>
        <w:rPr>
          <w:rFonts w:ascii="Times New Roman" w:hAnsi="Times New Roman" w:cs="Times New Roman"/>
          <w:i/>
          <w:sz w:val="21"/>
          <w:szCs w:val="21"/>
        </w:rPr>
        <w:t>y</w:t>
      </w:r>
      <w:r>
        <w:rPr>
          <w:rFonts w:ascii="Times New Roman" w:hAnsi="Times New Roman" w:cs="Times New Roman"/>
          <w:sz w:val="21"/>
          <w:szCs w:val="21"/>
        </w:rPr>
        <w:t>＝0，一个焦点为(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r(5)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，0)，则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＝________；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＝________。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(2)</w:t>
      </w:r>
      <w:r>
        <w:rPr>
          <w:rFonts w:ascii="Times New Roman" w:hAnsi="Times New Roman" w:eastAsia="黑体" w:cs="Times New Roman"/>
          <w:sz w:val="21"/>
          <w:szCs w:val="21"/>
        </w:rPr>
        <w:t>(2016·全国卷</w:t>
      </w:r>
      <w:r>
        <w:rPr>
          <w:rFonts w:hint="eastAsia" w:hAnsi="宋体" w:eastAsia="黑体" w:cs="宋体"/>
          <w:sz w:val="21"/>
          <w:szCs w:val="21"/>
        </w:rPr>
        <w:t>Ⅱ</w:t>
      </w:r>
      <w:r>
        <w:rPr>
          <w:rFonts w:ascii="Times New Roman" w:hAnsi="Times New Roman" w:eastAsia="黑体" w:cs="Times New Roman"/>
          <w:sz w:val="21"/>
          <w:szCs w:val="21"/>
        </w:rPr>
        <w:t>)</w:t>
      </w:r>
      <w:r>
        <w:rPr>
          <w:rFonts w:ascii="Times New Roman" w:hAnsi="Times New Roman" w:cs="Times New Roman"/>
          <w:sz w:val="21"/>
          <w:szCs w:val="21"/>
        </w:rPr>
        <w:t>已知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是双曲线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：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＝1的左，右焦点，点</w:t>
      </w:r>
      <w:r>
        <w:rPr>
          <w:rFonts w:ascii="Times New Roman" w:hAnsi="Times New Roman" w:cs="Times New Roman"/>
          <w:i/>
          <w:sz w:val="21"/>
          <w:szCs w:val="21"/>
        </w:rPr>
        <w:t>M</w:t>
      </w:r>
      <w:r>
        <w:rPr>
          <w:rFonts w:ascii="Times New Roman" w:hAnsi="Times New Roman" w:cs="Times New Roman"/>
          <w:sz w:val="21"/>
          <w:szCs w:val="21"/>
        </w:rPr>
        <w:t>在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上，</w:t>
      </w:r>
      <w:r>
        <w:rPr>
          <w:rFonts w:ascii="Times New Roman" w:hAnsi="Times New Roman" w:cs="Times New Roman"/>
          <w:i/>
          <w:sz w:val="21"/>
          <w:szCs w:val="21"/>
        </w:rPr>
        <w:t>MF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与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轴垂直，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  <w:u w:val="single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>sin</w:t>
      </w:r>
      <w:r>
        <w:rPr>
          <w:rFonts w:hint="eastAsia" w:hAnsi="宋体" w:cs="宋体"/>
          <w:sz w:val="21"/>
          <w:szCs w:val="21"/>
        </w:rPr>
        <w:t>∠</w:t>
      </w:r>
      <w:r>
        <w:rPr>
          <w:rFonts w:ascii="Times New Roman" w:hAnsi="Times New Roman" w:cs="Times New Roman"/>
          <w:i/>
          <w:sz w:val="21"/>
          <w:szCs w:val="21"/>
        </w:rPr>
        <w:t>MF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＝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f(1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</w:instrText>
      </w:r>
      <w:r>
        <w:rPr>
          <w:rFonts w:ascii="Times New Roman" w:hAnsi="Times New Roman" w:cs="Times New Roman"/>
          <w:sz w:val="21"/>
          <w:szCs w:val="21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，则</w:t>
      </w:r>
      <w:r>
        <w:rPr>
          <w:rFonts w:ascii="Times New Roman" w:hAnsi="Times New Roman" w:cs="Times New Roman"/>
          <w:i/>
          <w:sz w:val="21"/>
          <w:szCs w:val="21"/>
        </w:rPr>
        <w:t>E</w:t>
      </w:r>
      <w:r>
        <w:rPr>
          <w:rFonts w:ascii="Times New Roman" w:hAnsi="Times New Roman" w:cs="Times New Roman"/>
          <w:sz w:val="21"/>
          <w:szCs w:val="21"/>
        </w:rPr>
        <w:t>的离心率为</w:t>
      </w:r>
      <w:r>
        <w:rPr>
          <w:rFonts w:hint="eastAsia" w:ascii="Times New Roman" w:hAnsi="Times New Roman" w:cs="Times New Roman"/>
          <w:sz w:val="21"/>
          <w:szCs w:val="21"/>
          <w:u w:val="single"/>
          <w:lang w:val="en-US" w:eastAsia="zh-CN"/>
        </w:rPr>
        <w:t xml:space="preserve">       </w:t>
      </w:r>
    </w:p>
    <w:p>
      <w:pPr>
        <w:pStyle w:val="2"/>
        <w:tabs>
          <w:tab w:val="left" w:pos="6300"/>
        </w:tabs>
        <w:snapToGrid w:val="0"/>
        <w:spacing w:line="360" w:lineRule="auto"/>
        <w:textAlignment w:val="center"/>
        <w:rPr>
          <w:rFonts w:hint="default" w:ascii="Times New Roman" w:hAnsi="Times New Roman" w:eastAsia="宋体" w:cs="Times New Roman"/>
          <w:sz w:val="21"/>
          <w:szCs w:val="21"/>
          <w:u w:val="single"/>
          <w:lang w:val="en-US" w:eastAsia="zh-CN"/>
        </w:rPr>
      </w:pPr>
      <w:r>
        <w:rPr>
          <w:rFonts w:ascii="Times New Roman" w:hAnsi="Times New Roman" w:cs="Times New Roman"/>
          <w:sz w:val="21"/>
          <w:szCs w:val="21"/>
        </w:rPr>
        <w:t>(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/>
          <w:sz w:val="21"/>
          <w:szCs w:val="21"/>
        </w:rPr>
        <w:t>)</w:t>
      </w:r>
      <w:r>
        <w:rPr>
          <w:rFonts w:ascii="Times New Roman" w:hAnsi="Times New Roman" w:eastAsia="黑体" w:cs="Times New Roman"/>
          <w:sz w:val="21"/>
          <w:szCs w:val="21"/>
        </w:rPr>
        <w:t>(2016·湖南十校联考)</w:t>
      </w:r>
      <w:r>
        <w:rPr>
          <w:rFonts w:ascii="Times New Roman" w:hAnsi="Times New Roman" w:cs="Times New Roman"/>
          <w:sz w:val="21"/>
          <w:szCs w:val="21"/>
        </w:rPr>
        <w:t>设双曲线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x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－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y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,b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＝1的两条渐近线与直线</w:t>
      </w:r>
      <w:r>
        <w:rPr>
          <w:rFonts w:ascii="Times New Roman" w:hAnsi="Times New Roman" w:cs="Times New Roman"/>
          <w:i/>
          <w:sz w:val="21"/>
          <w:szCs w:val="21"/>
        </w:rPr>
        <w:t>x</w:t>
      </w:r>
      <w:r>
        <w:rPr>
          <w:rFonts w:ascii="Times New Roman" w:hAnsi="Times New Roman" w:cs="Times New Roman"/>
          <w:sz w:val="21"/>
          <w:szCs w:val="21"/>
        </w:rPr>
        <w:t>＝</w: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  <w:sz w:val="21"/>
          <w:szCs w:val="21"/>
        </w:rPr>
        <w:instrText xml:space="preserve">eq \</w:instrText>
      </w:r>
      <w:r>
        <w:rPr>
          <w:rFonts w:ascii="Times New Roman" w:hAnsi="Times New Roman" w:cs="Times New Roman"/>
          <w:sz w:val="21"/>
          <w:szCs w:val="21"/>
        </w:rPr>
        <w:instrText xml:space="preserve">f(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a</w:instrText>
      </w:r>
      <w:r>
        <w:rPr>
          <w:rFonts w:ascii="Times New Roman" w:hAnsi="Times New Roman" w:cs="Times New Roman"/>
          <w:sz w:val="21"/>
          <w:szCs w:val="21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  <w:sz w:val="21"/>
          <w:szCs w:val="21"/>
        </w:rPr>
        <w:instrText xml:space="preserve">,c</w:instrText>
      </w:r>
      <w:r>
        <w:rPr>
          <w:rFonts w:ascii="Times New Roman" w:hAnsi="Times New Roman" w:cs="Times New Roman"/>
          <w:sz w:val="21"/>
          <w:szCs w:val="21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  <w:sz w:val="21"/>
          <w:szCs w:val="21"/>
        </w:rPr>
        <w:fldChar w:fldCharType="end"/>
      </w:r>
      <w:r>
        <w:rPr>
          <w:rFonts w:ascii="Times New Roman" w:hAnsi="Times New Roman" w:cs="Times New Roman"/>
          <w:sz w:val="21"/>
          <w:szCs w:val="21"/>
        </w:rPr>
        <w:t>分别交于</w:t>
      </w:r>
      <w:r>
        <w:rPr>
          <w:rFonts w:ascii="Times New Roman" w:hAnsi="Times New Roman" w:cs="Times New Roman"/>
          <w:i/>
          <w:sz w:val="21"/>
          <w:szCs w:val="21"/>
        </w:rPr>
        <w:t>A</w:t>
      </w:r>
      <w:r>
        <w:rPr>
          <w:rFonts w:ascii="Times New Roman" w:hAnsi="Times New Roman" w:cs="Times New Roman"/>
          <w:sz w:val="21"/>
          <w:szCs w:val="21"/>
        </w:rPr>
        <w:t>，</w:t>
      </w:r>
      <w:r>
        <w:rPr>
          <w:rFonts w:ascii="Times New Roman" w:hAnsi="Times New Roman" w:cs="Times New Roman"/>
          <w:i/>
          <w:sz w:val="21"/>
          <w:szCs w:val="21"/>
        </w:rPr>
        <w:t>B</w:t>
      </w:r>
      <w:r>
        <w:rPr>
          <w:rFonts w:ascii="Times New Roman" w:hAnsi="Times New Roman" w:cs="Times New Roman"/>
          <w:sz w:val="21"/>
          <w:szCs w:val="21"/>
        </w:rPr>
        <w:t>两点，</w:t>
      </w:r>
      <w:r>
        <w:rPr>
          <w:rFonts w:ascii="Times New Roman" w:hAnsi="Times New Roman" w:cs="Times New Roman"/>
          <w:i/>
          <w:sz w:val="21"/>
          <w:szCs w:val="21"/>
        </w:rPr>
        <w:t>F</w:t>
      </w:r>
      <w:r>
        <w:rPr>
          <w:rFonts w:ascii="Times New Roman" w:hAnsi="Times New Roman" w:cs="Times New Roman"/>
          <w:sz w:val="21"/>
          <w:szCs w:val="21"/>
        </w:rPr>
        <w:t>为该双曲线的右焦点。若60°&lt;</w:t>
      </w:r>
      <w:r>
        <w:rPr>
          <w:rFonts w:hint="eastAsia" w:hAnsi="宋体" w:cs="宋体"/>
          <w:sz w:val="21"/>
          <w:szCs w:val="21"/>
        </w:rPr>
        <w:t>∠</w:t>
      </w:r>
      <w:r>
        <w:rPr>
          <w:rFonts w:ascii="Times New Roman" w:hAnsi="Times New Roman" w:cs="Times New Roman"/>
          <w:i/>
          <w:sz w:val="21"/>
          <w:szCs w:val="21"/>
        </w:rPr>
        <w:t>AFB</w:t>
      </w:r>
      <w:r>
        <w:rPr>
          <w:rFonts w:ascii="Times New Roman" w:hAnsi="Times New Roman" w:cs="Times New Roman"/>
          <w:i/>
          <w:iCs/>
          <w:sz w:val="21"/>
          <w:szCs w:val="21"/>
        </w:rPr>
        <w:t>&lt;</w:t>
      </w:r>
      <w:r>
        <w:rPr>
          <w:rFonts w:ascii="Times New Roman" w:hAnsi="Times New Roman" w:cs="Times New Roman"/>
          <w:sz w:val="21"/>
          <w:szCs w:val="21"/>
        </w:rPr>
        <w:t>90°，则该双曲线的离心率的取值范围是</w:t>
      </w:r>
      <w:r>
        <w:rPr>
          <w:rFonts w:hint="eastAsia" w:ascii="Times New Roman" w:hAnsi="Times New Roman" w:cs="Times New Roman"/>
          <w:sz w:val="21"/>
          <w:szCs w:val="21"/>
          <w:u w:val="single"/>
          <w:lang w:val="en-US" w:eastAsia="zh-CN"/>
        </w:rPr>
        <w:t xml:space="preserve">                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eastAsia" w:ascii="Times New Roman" w:hAnsi="Times New Roman" w:eastAsia="黑体" w:cs="Times New Roman"/>
          <w:sz w:val="21"/>
          <w:szCs w:val="21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567" w:footer="68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tJd0zCAgAA1gUAAA4AAABkcnMvZTJvRG9jLnhtbK1UzY7TMBC+I/EO&#10;lu/ZJN1sm1abrrrNBiFV7EoL4uw6ThPh2Jbt/iyIK7wBJy7cea59DsZO0+4uCCEgB2fsGc/PN+Pv&#10;/GLXcrRh2jRSZDg+iTBigsqyEasMv3ldBClGxhJREi4Fy/AdM/hi+vzZ+VZN2EDWkpdMI3AizGSr&#10;MlxbqyZhaGjNWmJOpGIClJXULbGw1auw1GQL3lseDqJoGG6lLpWWlBkDp3mnxFPvv6oYtddVZZhF&#10;PMOQm/Wr9uvSreH0nExWmqi6ofs0yF9k0ZJGQNCDq5xYgta6+clV21AtjazsCZVtKKuqoczXANXE&#10;0ZNqbmuimK8FwDHqAJP5f27pq82NRk2Z4RFGgrTQovsvn++/fr//9gmNHDxbZSZgdavAzu4u5Q7a&#10;3J8bOHRV7yrduj/Ug0APQN8dwGU7i6i7lA7SNAIVBV2/Af/h8brSxr5gskVOyLCG7nlQyWZhbGfa&#10;m7hoQhYN576DXKBthoenZ5G/cNCAcy6cLWQBPvZS15kP42h8lV6lSZAMhldBEuV5MCvmSTAs4tFZ&#10;fprP53n80fmLk0ndlCUTLl4/JXHyZ13Yz2vX38OcGMmb0rlzKRm9Ws65RhsCU1r4zyEMyT8wCx+n&#10;4dVQ1ZOS4kESXQ7GQTFMR0FSJGfBeBSlQRSPL8fDKBknefG4pEUj2L+X9Aj9B0mTiWvYobYlJ/Td&#10;b0tz6RxLAwT6xoVuDrt5c5LdLXcAkROXsryD2dSye9xG0aKBoAti7A3R8Jph5oCh7DUsFZcwJ3Iv&#10;YVRL/f5X584e2gtajLbADhkWQF8Y8ZcCHp8jkl7QvbDsBbFu5xIaGQPzKepFuKAt78VKy/Yt0NbM&#10;xQAVERQiZdj24tx2DAW0R9ls5o3WSjerursA1KGIXYhbRV0YP0JqtrbwHvwzOaICULoNkIcHdU90&#10;jp0e7r3VkY6nP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i0l3TM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default" w:eastAsia="宋体"/>
        <w:lang w:val="en-US" w:eastAsia="zh-CN"/>
      </w:rPr>
    </w:pPr>
    <w:r>
      <w:rPr>
        <w:rFonts w:hint="eastAsia"/>
        <w:lang w:eastAsia="zh-CN"/>
      </w:rPr>
      <w:t>圆锥曲线</w:t>
    </w:r>
    <w:r>
      <w:rPr>
        <w:rFonts w:hint="eastAsia"/>
        <w:lang w:val="en-US" w:eastAsia="zh-CN"/>
      </w:rPr>
      <w:t>1             班级                     姓名                        学号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71C7D"/>
    <w:multiLevelType w:val="singleLevel"/>
    <w:tmpl w:val="33571C7D"/>
    <w:lvl w:ilvl="0" w:tentative="0">
      <w:start w:val="2"/>
      <w:numFmt w:val="decimal"/>
      <w:lvlText w:val="(%1)"/>
      <w:lvlJc w:val="left"/>
      <w:pPr>
        <w:tabs>
          <w:tab w:val="left" w:pos="312"/>
        </w:tabs>
      </w:pPr>
    </w:lvl>
  </w:abstractNum>
  <w:abstractNum w:abstractNumId="1">
    <w:nsid w:val="37EBD7D0"/>
    <w:multiLevelType w:val="singleLevel"/>
    <w:tmpl w:val="37EBD7D0"/>
    <w:lvl w:ilvl="0" w:tentative="0">
      <w:start w:val="2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04703B"/>
    <w:rsid w:val="10EB0058"/>
    <w:rsid w:val="1B434AB2"/>
    <w:rsid w:val="1BD1160F"/>
    <w:rsid w:val="1D376026"/>
    <w:rsid w:val="28530903"/>
    <w:rsid w:val="2B6C069D"/>
    <w:rsid w:val="2C04703B"/>
    <w:rsid w:val="3DE25BB2"/>
    <w:rsid w:val="54CC3953"/>
    <w:rsid w:val="59C72FFF"/>
    <w:rsid w:val="5AEC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semiHidden/>
    <w:uiPriority w:val="0"/>
    <w:rPr>
      <w:rFonts w:ascii="宋体" w:hAnsi="Courier New" w:cs="Courier New"/>
      <w:color w:val="auto"/>
      <w:sz w:val="21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2012&#25968;&#23398;20.TIF" TargetMode="External"/><Relationship Id="rId8" Type="http://schemas.openxmlformats.org/officeDocument/2006/relationships/image" Target="media/image2.png"/><Relationship Id="rId7" Type="http://schemas.openxmlformats.org/officeDocument/2006/relationships/image" Target="2012&#25968;&#23398;19.TIF" TargetMode="Externa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2012&#25968;&#23398;27.TIF" TargetMode="External"/><Relationship Id="rId16" Type="http://schemas.openxmlformats.org/officeDocument/2006/relationships/image" Target="media/image6.png"/><Relationship Id="rId15" Type="http://schemas.openxmlformats.org/officeDocument/2006/relationships/image" Target="2012&#25968;&#23398;26.TIF" TargetMode="External"/><Relationship Id="rId14" Type="http://schemas.openxmlformats.org/officeDocument/2006/relationships/image" Target="media/image5.png"/><Relationship Id="rId13" Type="http://schemas.openxmlformats.org/officeDocument/2006/relationships/image" Target="media/image4.wmf"/><Relationship Id="rId12" Type="http://schemas.openxmlformats.org/officeDocument/2006/relationships/oleObject" Target="embeddings/oleObject2.bin"/><Relationship Id="rId11" Type="http://schemas.openxmlformats.org/officeDocument/2006/relationships/image" Target="media/image3.wmf"/><Relationship Id="rId10" Type="http://schemas.openxmlformats.org/officeDocument/2006/relationships/oleObject" Target="embeddings/oleObject1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2019-12-25T07:07:00Z</dcterms:created>
  <dc:creator>草草</dc:creator>
  <cp:lastModifiedBy>草草</cp:lastModifiedBy>
  <dcterms:modified xsi:type="dcterms:W3CDTF">2019-12-25T08:44:43Z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