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 w:asciiTheme="minorHAnsi" w:eastAsiaTheme="minorEastAsia"/>
          <w:lang w:val="en-US" w:eastAsia="zh-CN"/>
        </w:rPr>
        <w:t>评课1 熊佩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0"/>
        <w:gridCol w:w="6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执教老师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刘芳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时间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2019年1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月27日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主题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Puffer Fish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</w:t>
            </w: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亮点：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1. </w:t>
            </w:r>
            <w:r>
              <w:rPr>
                <w:rFonts w:hint="eastAsia"/>
                <w:vertAlign w:val="baseline"/>
                <w:lang w:val="en-US" w:eastAsia="zh-CN"/>
              </w:rPr>
              <w:t>刘芳</w:t>
            </w:r>
            <w:r>
              <w:rPr>
                <w:rFonts w:hint="default"/>
                <w:vertAlign w:val="baseline"/>
                <w:lang w:val="en-US" w:eastAsia="zh-CN"/>
              </w:rPr>
              <w:t>老师对于</w:t>
            </w:r>
            <w:r>
              <w:rPr>
                <w:rFonts w:hint="eastAsia"/>
                <w:vertAlign w:val="baseline"/>
                <w:lang w:val="en-US" w:eastAsia="zh-CN"/>
              </w:rPr>
              <w:t>学情分析和了解透彻</w:t>
            </w:r>
            <w:r>
              <w:rPr>
                <w:rFonts w:hint="default"/>
                <w:vertAlign w:val="baseline"/>
                <w:lang w:val="en-US" w:eastAsia="zh-CN"/>
              </w:rPr>
              <w:t>，</w:t>
            </w:r>
            <w:r>
              <w:rPr>
                <w:rFonts w:hint="eastAsia"/>
                <w:vertAlign w:val="baseline"/>
                <w:lang w:val="en-US" w:eastAsia="zh-CN"/>
              </w:rPr>
              <w:t>知道如何调动起学生的兴趣。刘老师</w:t>
            </w:r>
            <w:r>
              <w:rPr>
                <w:rFonts w:hint="default"/>
                <w:vertAlign w:val="baseline"/>
                <w:lang w:val="en-US" w:eastAsia="zh-CN"/>
              </w:rPr>
              <w:t>通过导入</w:t>
            </w:r>
            <w:r>
              <w:rPr>
                <w:rFonts w:hint="eastAsia"/>
                <w:vertAlign w:val="baseline"/>
                <w:lang w:val="en-US" w:eastAsia="zh-CN"/>
              </w:rPr>
              <w:t>河豚</w:t>
            </w:r>
            <w:r>
              <w:rPr>
                <w:rFonts w:hint="default"/>
                <w:vertAlign w:val="baseline"/>
                <w:lang w:val="en-US" w:eastAsia="zh-CN"/>
              </w:rPr>
              <w:t>视频，突出主题的同时引起学生兴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趣，轻松氛围； 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3. </w:t>
            </w:r>
            <w:r>
              <w:rPr>
                <w:rFonts w:hint="eastAsia"/>
                <w:vertAlign w:val="baseline"/>
                <w:lang w:val="en-US" w:eastAsia="zh-CN"/>
              </w:rPr>
              <w:t>刘</w:t>
            </w:r>
            <w:r>
              <w:rPr>
                <w:rFonts w:hint="default"/>
                <w:vertAlign w:val="baseline"/>
                <w:lang w:val="en-US" w:eastAsia="zh-CN"/>
              </w:rPr>
              <w:t>老师个人亲和力强，课堂上气氛融洽，师生关系和谐，学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生积极性非常高，师生互动非常好； 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4. 课堂任务设计由简到难，层次清晰，任务种类多样化，从排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序、填词到造句层层递进，巩固学生的理解并且帮助学生掌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握重点内容； 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5. 个人功底深厚，语言流畅，课堂指令非常清晰，并且善于给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予学生合适并有鼓励意义的反馈；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不足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课堂设计中，学生输出的地方未得到机会展示。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课前，可适当</w:t>
            </w:r>
            <w:r>
              <w:rPr>
                <w:rFonts w:hint="eastAsia"/>
                <w:vertAlign w:val="baseline"/>
                <w:lang w:val="en-US" w:eastAsia="zh-CN"/>
              </w:rPr>
              <w:t>删减前面一小部分，留给学生更多时间</w:t>
            </w:r>
            <w:bookmarkStart w:id="0" w:name="_GoBack"/>
            <w:bookmarkEnd w:id="0"/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。</w:t>
            </w:r>
          </w:p>
        </w:tc>
      </w:tr>
    </w:tbl>
    <w:p>
      <w:pPr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8E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2020-01-13T01:29:58Z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