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249" w:firstLineChars="8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高三农业复习资料 </w:t>
      </w:r>
    </w:p>
    <w:p>
      <w:pPr>
        <w:ind w:firstLine="2811" w:firstLineChars="10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以甘肃及该地局部区域农业及发展变化为例</w:t>
      </w:r>
    </w:p>
    <w:p>
      <w:pPr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材料一、</w:t>
      </w:r>
      <w:r>
        <w:rPr>
          <w:rFonts w:hint="default"/>
          <w:b w:val="0"/>
          <w:bCs w:val="0"/>
          <w:sz w:val="21"/>
          <w:szCs w:val="21"/>
          <w:lang w:val="en-US" w:eastAsia="zh-CN"/>
        </w:rPr>
        <w:t>甘肃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省</w:t>
      </w:r>
      <w:r>
        <w:rPr>
          <w:rFonts w:hint="default"/>
          <w:b w:val="0"/>
          <w:bCs w:val="0"/>
          <w:sz w:val="21"/>
          <w:szCs w:val="21"/>
          <w:lang w:val="en-US" w:eastAsia="zh-CN"/>
        </w:rPr>
        <w:t>位于中国西北地区，地处黄土高原、青藏高原和内蒙古高原三大高原的交汇地带，截至2018年末，甘肃省常住人口2637.26万人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。甘肃省粮食种植面积264.5万公顷，比上年减少0.2万公顷，甘肃省肉类产量102.2万吨，比上年增长3.1%。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708660</wp:posOffset>
            </wp:positionH>
            <wp:positionV relativeFrom="paragraph">
              <wp:posOffset>87630</wp:posOffset>
            </wp:positionV>
            <wp:extent cx="2841625" cy="2146300"/>
            <wp:effectExtent l="0" t="0" r="3175" b="0"/>
            <wp:wrapSquare wrapText="bothSides"/>
            <wp:docPr id="57346" name="Picture 4" descr="001Eip7Fzy7dDj7vnjL7d&amp;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6" name="Picture 4" descr="001Eip7Fzy7dDj7vnjL7d&amp;69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1625" cy="214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1、根据甘肃年降水量分布图，指出甘肃省年降水量的空间分布特点及原因？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2、根据环境整体性原则，分析当地的自然环境特点。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3、根据当地的区域环境特点，试推断当地的传统农业类型并说出理由。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1"/>
        </w:numPr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说出该地发展农业的优势条件及限制条件。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材料二、</w:t>
      </w:r>
      <w:r>
        <w:rPr>
          <w:rFonts w:hint="default"/>
          <w:b w:val="0"/>
          <w:bCs w:val="0"/>
          <w:sz w:val="21"/>
          <w:szCs w:val="21"/>
          <w:lang w:val="en-US" w:eastAsia="zh-CN"/>
        </w:rPr>
        <w:t>紫花苜蓿以“牧草之王”著称，多年生草本植物，原产于小亚细亚、伊朗、外高加索一带，适应性强，耐干旱，耐冷热，产量高而质优，又能改良土壤，各种畜禽均喜食。中国在公元前 126年由张骞出使西域时从古罽宾国（即今克什米尔一带）引入，先在皇帝离宫附近种植，仅供御马饲用，以后从西安普及到黄河流域，现紫花苜蓿在世界各地广为种植。苜蓿草可以加工成苜蓿草粉，其制作是多种加工储存方式中营养损失较少的一种。牧草草粉加工业在国际上已逐渐产业化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材料三、</w:t>
      </w:r>
      <w:r>
        <w:rPr>
          <w:rFonts w:hint="default"/>
          <w:b w:val="0"/>
          <w:bCs w:val="0"/>
          <w:sz w:val="21"/>
          <w:szCs w:val="21"/>
          <w:lang w:val="en-US" w:eastAsia="zh-CN"/>
        </w:rPr>
        <w:t>2005年甘肃省草食畜在畜牧业中的比重只有45%，目前甘肃省苜蓿草成为蓬勃发展的新兴产业，初步形成苜蓿生产区域化、专业化、规模化、集约化生产格局，2016年全省紫花苜蓿面积达950万亩（河西走廊一带是优质紫花苜蓿主产区），稳居全国第一位，以苜蓿草粉为主的草产品加工企业发展到近70家，草产品畅销国内外。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下图</w:t>
      </w:r>
      <w:r>
        <w:rPr>
          <w:rFonts w:hint="default"/>
          <w:b w:val="0"/>
          <w:bCs w:val="0"/>
          <w:sz w:val="21"/>
          <w:szCs w:val="21"/>
          <w:lang w:val="en-US" w:eastAsia="zh-CN"/>
        </w:rPr>
        <w:t>为甘肃河西走廊示意图。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b/>
          <w:bCs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234950</wp:posOffset>
            </wp:positionH>
            <wp:positionV relativeFrom="paragraph">
              <wp:posOffset>24130</wp:posOffset>
            </wp:positionV>
            <wp:extent cx="3649980" cy="1656080"/>
            <wp:effectExtent l="0" t="0" r="7620" b="7620"/>
            <wp:wrapSquare wrapText="bothSides"/>
            <wp:docPr id="57348" name="Picture 4" descr="C:\Documents and Settings\Administrator\桌面\001Eip7Fzy7dOCXBB2X13&amp;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8" name="Picture 4" descr="C:\Documents and Settings\Administrator\桌面\001Eip7Fzy7dOCXBB2X13&amp;6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9980" cy="165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sz w:val="21"/>
          <w:szCs w:val="21"/>
          <w:lang w:val="en-US" w:eastAsia="zh-CN"/>
        </w:rPr>
        <w:t>河西走廊一带种植紫花苜蓿的有利区位条件有哪些？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sz w:val="21"/>
          <w:szCs w:val="21"/>
          <w:lang w:val="en-US" w:eastAsia="zh-CN"/>
        </w:rPr>
        <w:t>试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推断近年来</w:t>
      </w:r>
      <w:r>
        <w:rPr>
          <w:rFonts w:hint="default"/>
          <w:b w:val="0"/>
          <w:bCs w:val="0"/>
          <w:sz w:val="21"/>
          <w:szCs w:val="21"/>
          <w:lang w:val="en-US" w:eastAsia="zh-CN"/>
        </w:rPr>
        <w:t>甘肃省大力发展种植紫花苜蓿的原因。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sz w:val="21"/>
          <w:szCs w:val="21"/>
          <w:lang w:val="en-US" w:eastAsia="zh-CN"/>
        </w:rPr>
        <w:t>试分析甘肃省大力发展苜蓿草粉等草产品加工业的原因。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8、2017年1月18日农业部发布《全国苜蓿产业发展规划（2016-2020）》。“规划”提出苜蓿供给立足“国内为主、适当进口”原则，到2020年，新增优质苜蓿种植面积 300万亩，增加优质苜蓿产量180万吨。有人建议南方部分农耕区可以借政策东风，大力发展紫花苜蓿种植，以提高目前国内供给，你认为是否可行？请说明你的理由。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  <w:bookmarkStart w:id="0" w:name="_GoBack"/>
      <w:bookmarkEnd w:id="0"/>
    </w:p>
    <w:p>
      <w:pPr>
        <w:widowControl w:val="0"/>
        <w:numPr>
          <w:ilvl w:val="0"/>
          <w:numId w:val="0"/>
        </w:numPr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9、根据材料，列出2-3个当地有名的旅游景点，并指出旅客去当地旅游应该注意的事项。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5478145" cy="3973195"/>
            <wp:effectExtent l="0" t="0" r="8255" b="190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rcRect r="22436"/>
                    <a:stretch>
                      <a:fillRect/>
                    </a:stretch>
                  </pic:blipFill>
                  <pic:spPr>
                    <a:xfrm>
                      <a:off x="0" y="0"/>
                      <a:ext cx="5478145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5273040" cy="2966085"/>
            <wp:effectExtent l="0" t="0" r="10160" b="571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5312F"/>
    <w:multiLevelType w:val="singleLevel"/>
    <w:tmpl w:val="6E95312F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3E7B1A"/>
    <w:rsid w:val="00177976"/>
    <w:rsid w:val="08262ECE"/>
    <w:rsid w:val="12492072"/>
    <w:rsid w:val="447477B8"/>
    <w:rsid w:val="52CC3B48"/>
    <w:rsid w:val="633E7B1A"/>
    <w:rsid w:val="74831355"/>
    <w:rsid w:val="7E4D527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2019-12-11T08:14:00Z</dcterms:created>
  <dc:creator>飘渺</dc:creator>
  <cp:lastModifiedBy>飘渺</cp:lastModifiedBy>
  <dcterms:modified xsi:type="dcterms:W3CDTF">2019-12-12T02:14:56Z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