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90B771" w14:textId="031C4A84" w:rsidR="009C07F1" w:rsidRPr="00C73B2F" w:rsidRDefault="00C73B2F" w:rsidP="00C73B2F">
      <w:pPr>
        <w:spacing w:line="400" w:lineRule="exact"/>
        <w:ind w:firstLineChars="700" w:firstLine="2072"/>
        <w:rPr>
          <w:rFonts w:ascii="仿宋" w:eastAsia="仿宋" w:hAnsi="仿宋" w:cs="宋体"/>
          <w:color w:val="333333"/>
          <w:spacing w:val="8"/>
          <w:kern w:val="0"/>
          <w:sz w:val="28"/>
          <w:szCs w:val="28"/>
        </w:rPr>
      </w:pPr>
      <w:bookmarkStart w:id="0" w:name="_GoBack"/>
      <w:r w:rsidRPr="00C73B2F">
        <w:rPr>
          <w:rFonts w:ascii="仿宋" w:eastAsia="仿宋" w:hAnsi="仿宋" w:cs="宋体" w:hint="eastAsia"/>
          <w:color w:val="333333"/>
          <w:spacing w:val="8"/>
          <w:kern w:val="0"/>
          <w:sz w:val="28"/>
          <w:szCs w:val="28"/>
        </w:rPr>
        <w:t>我所主张并学习的</w:t>
      </w:r>
      <w:r>
        <w:rPr>
          <w:rFonts w:ascii="仿宋" w:eastAsia="仿宋" w:hAnsi="仿宋" w:cs="宋体" w:hint="eastAsia"/>
          <w:color w:val="333333"/>
          <w:spacing w:val="8"/>
          <w:kern w:val="0"/>
          <w:sz w:val="28"/>
          <w:szCs w:val="28"/>
        </w:rPr>
        <w:t>教师</w:t>
      </w:r>
      <w:r w:rsidR="00DC01CA" w:rsidRPr="00C73B2F">
        <w:rPr>
          <w:rFonts w:ascii="仿宋" w:eastAsia="仿宋" w:hAnsi="仿宋" w:cs="宋体" w:hint="eastAsia"/>
          <w:color w:val="333333"/>
          <w:spacing w:val="8"/>
          <w:kern w:val="0"/>
          <w:sz w:val="28"/>
          <w:szCs w:val="28"/>
        </w:rPr>
        <w:t>听课评课</w:t>
      </w:r>
      <w:r>
        <w:rPr>
          <w:rFonts w:ascii="仿宋" w:eastAsia="仿宋" w:hAnsi="仿宋" w:cs="宋体" w:hint="eastAsia"/>
          <w:color w:val="333333"/>
          <w:spacing w:val="8"/>
          <w:kern w:val="0"/>
          <w:sz w:val="28"/>
          <w:szCs w:val="28"/>
        </w:rPr>
        <w:t>基点</w:t>
      </w:r>
      <w:r w:rsidR="00DC01CA" w:rsidRPr="00C73B2F">
        <w:rPr>
          <w:rFonts w:ascii="仿宋" w:eastAsia="仿宋" w:hAnsi="仿宋" w:cs="宋体" w:hint="eastAsia"/>
          <w:color w:val="333333"/>
          <w:spacing w:val="8"/>
          <w:kern w:val="0"/>
          <w:sz w:val="28"/>
          <w:szCs w:val="28"/>
        </w:rPr>
        <w:t>问题</w:t>
      </w:r>
    </w:p>
    <w:bookmarkEnd w:id="0"/>
    <w:p w14:paraId="0A290F8A" w14:textId="6BE5B6CA" w:rsidR="00DC01CA" w:rsidRPr="00DC01CA" w:rsidRDefault="00DC01CA" w:rsidP="00C73B2F">
      <w:pPr>
        <w:spacing w:line="400" w:lineRule="exact"/>
        <w:ind w:firstLineChars="800" w:firstLine="2768"/>
        <w:rPr>
          <w:rFonts w:ascii="仿宋" w:eastAsia="仿宋" w:hAnsi="仿宋" w:hint="eastAsia"/>
          <w:color w:val="0C0C0C"/>
          <w:spacing w:val="8"/>
          <w:sz w:val="24"/>
          <w:shd w:val="clear" w:color="auto" w:fill="FFFFFF"/>
        </w:rPr>
      </w:pPr>
      <w:r>
        <w:rPr>
          <w:rFonts w:ascii="微软雅黑" w:eastAsia="微软雅黑" w:hAnsi="微软雅黑" w:cs="宋体" w:hint="eastAsia"/>
          <w:color w:val="333333"/>
          <w:spacing w:val="8"/>
          <w:kern w:val="0"/>
          <w:sz w:val="33"/>
          <w:szCs w:val="33"/>
        </w:rPr>
        <w:t xml:space="preserve"> </w:t>
      </w:r>
      <w:r>
        <w:rPr>
          <w:rFonts w:ascii="微软雅黑" w:eastAsia="微软雅黑" w:hAnsi="微软雅黑" w:cs="宋体"/>
          <w:color w:val="333333"/>
          <w:spacing w:val="8"/>
          <w:kern w:val="0"/>
          <w:sz w:val="33"/>
          <w:szCs w:val="33"/>
        </w:rPr>
        <w:t xml:space="preserve">    </w:t>
      </w:r>
      <w:proofErr w:type="gramStart"/>
      <w:r w:rsidRPr="00DC01CA">
        <w:rPr>
          <w:rFonts w:ascii="仿宋" w:eastAsia="仿宋" w:hAnsi="仿宋" w:cs="宋体" w:hint="eastAsia"/>
          <w:color w:val="333333"/>
          <w:spacing w:val="8"/>
          <w:kern w:val="0"/>
          <w:sz w:val="24"/>
        </w:rPr>
        <w:t>李昌军</w:t>
      </w:r>
      <w:proofErr w:type="gramEnd"/>
      <w:r w:rsidRPr="00DC01CA">
        <w:rPr>
          <w:rFonts w:ascii="仿宋" w:eastAsia="仿宋" w:hAnsi="仿宋" w:cs="宋体" w:hint="eastAsia"/>
          <w:color w:val="333333"/>
          <w:spacing w:val="8"/>
          <w:kern w:val="0"/>
          <w:sz w:val="24"/>
        </w:rPr>
        <w:t xml:space="preserve"> </w:t>
      </w:r>
      <w:r w:rsidRPr="00DC01CA">
        <w:rPr>
          <w:rFonts w:ascii="仿宋" w:eastAsia="仿宋" w:hAnsi="仿宋" w:cs="宋体"/>
          <w:color w:val="333333"/>
          <w:spacing w:val="8"/>
          <w:kern w:val="0"/>
          <w:sz w:val="24"/>
        </w:rPr>
        <w:t xml:space="preserve"> </w:t>
      </w:r>
      <w:r w:rsidRPr="00DC01CA">
        <w:rPr>
          <w:rFonts w:ascii="仿宋" w:eastAsia="仿宋" w:hAnsi="仿宋" w:cs="宋体" w:hint="eastAsia"/>
          <w:color w:val="333333"/>
          <w:spacing w:val="8"/>
          <w:kern w:val="0"/>
          <w:sz w:val="24"/>
        </w:rPr>
        <w:t>老师</w:t>
      </w:r>
    </w:p>
    <w:p w14:paraId="3DC6A111" w14:textId="77777777" w:rsidR="00DC01CA" w:rsidRDefault="00DC01CA" w:rsidP="009C07F1">
      <w:pPr>
        <w:spacing w:line="400" w:lineRule="exact"/>
        <w:ind w:firstLineChars="200" w:firstLine="452"/>
        <w:rPr>
          <w:color w:val="0C0C0C"/>
          <w:spacing w:val="8"/>
          <w:shd w:val="clear" w:color="auto" w:fill="FFFFFF"/>
        </w:rPr>
      </w:pPr>
    </w:p>
    <w:p w14:paraId="0CDA29E5" w14:textId="76B7286F" w:rsidR="009C07F1" w:rsidRPr="00C73B2F" w:rsidRDefault="009C07F1" w:rsidP="00C73B2F">
      <w:pPr>
        <w:spacing w:line="440" w:lineRule="exact"/>
        <w:ind w:firstLineChars="200" w:firstLine="512"/>
        <w:rPr>
          <w:rFonts w:ascii="仿宋" w:eastAsia="仿宋" w:hAnsi="仿宋"/>
          <w:color w:val="0C0C0C"/>
          <w:spacing w:val="8"/>
          <w:sz w:val="24"/>
          <w:shd w:val="clear" w:color="auto" w:fill="FFFFFF"/>
        </w:rPr>
      </w:pPr>
      <w:r w:rsidRPr="00C73B2F">
        <w:rPr>
          <w:rFonts w:ascii="仿宋" w:eastAsia="仿宋" w:hAnsi="仿宋" w:hint="eastAsia"/>
          <w:color w:val="0C0C0C"/>
          <w:spacing w:val="8"/>
          <w:sz w:val="24"/>
          <w:shd w:val="clear" w:color="auto" w:fill="FFFFFF"/>
        </w:rPr>
        <w:t>正所谓“教无定法，贵在得法”。教师在听课</w:t>
      </w:r>
      <w:r w:rsidR="00C73B2F" w:rsidRPr="00C73B2F">
        <w:rPr>
          <w:rFonts w:ascii="仿宋" w:eastAsia="仿宋" w:hAnsi="仿宋" w:hint="eastAsia"/>
          <w:color w:val="0C0C0C"/>
          <w:spacing w:val="8"/>
          <w:sz w:val="24"/>
          <w:shd w:val="clear" w:color="auto" w:fill="FFFFFF"/>
        </w:rPr>
        <w:t>评课</w:t>
      </w:r>
      <w:r w:rsidRPr="00C73B2F">
        <w:rPr>
          <w:rFonts w:ascii="仿宋" w:eastAsia="仿宋" w:hAnsi="仿宋" w:hint="eastAsia"/>
          <w:color w:val="0C0C0C"/>
          <w:spacing w:val="8"/>
          <w:sz w:val="24"/>
          <w:shd w:val="clear" w:color="auto" w:fill="FFFFFF"/>
        </w:rPr>
        <w:t>时，要特别注意去品悟师生教和学的方法与技巧。教师应注意品悟</w:t>
      </w:r>
      <w:r w:rsidR="00C73B2F" w:rsidRPr="00C73B2F">
        <w:rPr>
          <w:rFonts w:ascii="仿宋" w:eastAsia="仿宋" w:hAnsi="仿宋" w:hint="eastAsia"/>
          <w:color w:val="0C0C0C"/>
          <w:spacing w:val="8"/>
          <w:sz w:val="24"/>
          <w:shd w:val="clear" w:color="auto" w:fill="FFFFFF"/>
        </w:rPr>
        <w:t>执教</w:t>
      </w:r>
      <w:r w:rsidRPr="00C73B2F">
        <w:rPr>
          <w:rFonts w:ascii="仿宋" w:eastAsia="仿宋" w:hAnsi="仿宋" w:hint="eastAsia"/>
          <w:color w:val="0C0C0C"/>
          <w:spacing w:val="8"/>
          <w:sz w:val="24"/>
          <w:shd w:val="clear" w:color="auto" w:fill="FFFFFF"/>
        </w:rPr>
        <w:t>教师如何运用并组合教法；要特别留心品悟不同学生在课堂上的思维类型、学习心理、学习方法和认知规律</w:t>
      </w:r>
      <w:r w:rsidR="00C73B2F" w:rsidRPr="00C73B2F">
        <w:rPr>
          <w:rFonts w:ascii="仿宋" w:eastAsia="仿宋" w:hAnsi="仿宋" w:hint="eastAsia"/>
          <w:color w:val="0C0C0C"/>
          <w:spacing w:val="8"/>
          <w:sz w:val="24"/>
          <w:shd w:val="clear" w:color="auto" w:fill="FFFFFF"/>
        </w:rPr>
        <w:t>，</w:t>
      </w:r>
      <w:r w:rsidRPr="00C73B2F">
        <w:rPr>
          <w:rFonts w:ascii="仿宋" w:eastAsia="仿宋" w:hAnsi="仿宋" w:hint="eastAsia"/>
          <w:color w:val="0C0C0C"/>
          <w:spacing w:val="8"/>
          <w:sz w:val="24"/>
          <w:shd w:val="clear" w:color="auto" w:fill="FFFFFF"/>
        </w:rPr>
        <w:t>看不同类型的学生在自主学习上，普遍存在着哪些优势与问题，为有效指导学生学会学习积累经验。</w:t>
      </w:r>
    </w:p>
    <w:p w14:paraId="2885E061" w14:textId="311829BE" w:rsidR="009C07F1" w:rsidRPr="00C73B2F" w:rsidRDefault="009C07F1" w:rsidP="00C73B2F">
      <w:pPr>
        <w:spacing w:line="440" w:lineRule="exact"/>
        <w:ind w:firstLineChars="200" w:firstLine="514"/>
        <w:rPr>
          <w:rFonts w:ascii="仿宋" w:eastAsia="仿宋" w:hAnsi="仿宋"/>
          <w:color w:val="0D0D0D" w:themeColor="text1" w:themeTint="F2"/>
          <w:spacing w:val="8"/>
          <w:sz w:val="24"/>
        </w:rPr>
      </w:pPr>
      <w:proofErr w:type="gramStart"/>
      <w:r w:rsidRPr="00C73B2F">
        <w:rPr>
          <w:rStyle w:val="a7"/>
          <w:rFonts w:ascii="仿宋" w:eastAsia="仿宋" w:hAnsi="仿宋" w:hint="eastAsia"/>
          <w:color w:val="0070C0"/>
          <w:spacing w:val="8"/>
          <w:sz w:val="24"/>
          <w:shd w:val="pct15" w:color="auto" w:fill="FFFFFF"/>
        </w:rPr>
        <w:t>一</w:t>
      </w:r>
      <w:proofErr w:type="gramEnd"/>
      <w:r w:rsidRPr="00C73B2F">
        <w:rPr>
          <w:rStyle w:val="a7"/>
          <w:rFonts w:ascii="仿宋" w:eastAsia="仿宋" w:hAnsi="仿宋" w:hint="eastAsia"/>
          <w:color w:val="0070C0"/>
          <w:spacing w:val="8"/>
          <w:sz w:val="24"/>
          <w:shd w:val="pct15" w:color="auto" w:fill="FFFFFF"/>
        </w:rPr>
        <w:t>．“听”课堂美感结构。</w:t>
      </w:r>
      <w:r w:rsidRPr="00C73B2F">
        <w:rPr>
          <w:rFonts w:ascii="仿宋" w:eastAsia="仿宋" w:hAnsi="仿宋" w:hint="eastAsia"/>
          <w:color w:val="333333"/>
          <w:spacing w:val="8"/>
          <w:sz w:val="24"/>
        </w:rPr>
        <w:t>课的结构</w:t>
      </w:r>
      <w:proofErr w:type="gramStart"/>
      <w:r w:rsidRPr="00C73B2F">
        <w:rPr>
          <w:rFonts w:ascii="仿宋" w:eastAsia="仿宋" w:hAnsi="仿宋" w:hint="eastAsia"/>
          <w:color w:val="333333"/>
          <w:spacing w:val="8"/>
          <w:sz w:val="24"/>
        </w:rPr>
        <w:t>是指课的</w:t>
      </w:r>
      <w:proofErr w:type="gramEnd"/>
      <w:r w:rsidRPr="00C73B2F">
        <w:rPr>
          <w:rFonts w:ascii="仿宋" w:eastAsia="仿宋" w:hAnsi="仿宋" w:hint="eastAsia"/>
          <w:color w:val="333333"/>
          <w:spacing w:val="8"/>
          <w:sz w:val="24"/>
        </w:rPr>
        <w:t>组成部分及各部分的顺序和时间分配。课型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不同，课的结构也不同。新教师在听课时，首先要看的就是别的教师是怎样安排课堂结构的。例如：</w:t>
      </w:r>
      <w:r w:rsidRPr="00C73B2F">
        <w:rPr>
          <w:rFonts w:ascii="仿宋" w:eastAsia="仿宋" w:hAnsi="仿宋" w:hint="eastAsia"/>
          <w:b/>
          <w:bCs/>
          <w:color w:val="FF0000"/>
          <w:spacing w:val="8"/>
          <w:sz w:val="24"/>
        </w:rPr>
        <w:t>教学目标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在何时采用何种方式呈现才能最大限度地引起学生的好奇，激发学生的学习动机；</w:t>
      </w:r>
      <w:r w:rsidR="00C73B2F"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怎样创设教学情境，</w:t>
      </w:r>
      <w:r w:rsidR="00C73B2F" w:rsidRPr="00C73B2F">
        <w:rPr>
          <w:rFonts w:ascii="仿宋" w:eastAsia="仿宋" w:hAnsi="仿宋" w:hint="eastAsia"/>
          <w:color w:val="FF0000"/>
          <w:spacing w:val="8"/>
          <w:sz w:val="24"/>
        </w:rPr>
        <w:t>导入新课</w:t>
      </w:r>
      <w:r w:rsidR="00C73B2F"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的教学；怎样通过简明、准确、生动的</w:t>
      </w:r>
      <w:r w:rsidR="00C73B2F" w:rsidRPr="00C73B2F">
        <w:rPr>
          <w:rFonts w:ascii="仿宋" w:eastAsia="仿宋" w:hAnsi="仿宋" w:hint="eastAsia"/>
          <w:color w:val="FF0000"/>
          <w:spacing w:val="8"/>
          <w:sz w:val="24"/>
        </w:rPr>
        <w:t>语言系统呈现新内容</w:t>
      </w:r>
      <w:r w:rsidR="00C73B2F"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；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如何通过课堂提问使学生有意识地从认知结构中提取相关的旧知识，并激活旧知识；</w:t>
      </w:r>
      <w:r w:rsidR="00C73B2F"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采用何种方式完成对新内容的巩固；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如何设计多种形式的练习，加强知识的应用与迁移。 除了注意每个环节的实现方式，还要注意时间安排，否则就会出现一节课</w:t>
      </w:r>
      <w:r w:rsidRPr="00C73B2F">
        <w:rPr>
          <w:rFonts w:ascii="仿宋" w:eastAsia="仿宋" w:hAnsi="仿宋" w:hint="eastAsia"/>
          <w:color w:val="FF0000"/>
          <w:spacing w:val="8"/>
          <w:sz w:val="24"/>
        </w:rPr>
        <w:t>“前紧后松”或“前松后紧”的不合理状况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，使课堂</w:t>
      </w:r>
      <w:r w:rsidRPr="00C73B2F">
        <w:rPr>
          <w:rFonts w:ascii="仿宋" w:eastAsia="仿宋" w:hAnsi="仿宋" w:hint="eastAsia"/>
          <w:color w:val="FF0000"/>
          <w:spacing w:val="8"/>
          <w:sz w:val="24"/>
        </w:rPr>
        <w:t>结构显得不够严谨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。</w:t>
      </w:r>
    </w:p>
    <w:p w14:paraId="32FDA6D5" w14:textId="08A099B7" w:rsidR="009C07F1" w:rsidRPr="00C73B2F" w:rsidRDefault="009C07F1" w:rsidP="00C73B2F">
      <w:pPr>
        <w:spacing w:line="440" w:lineRule="exact"/>
        <w:ind w:firstLineChars="200" w:firstLine="514"/>
        <w:rPr>
          <w:rFonts w:ascii="仿宋" w:eastAsia="仿宋" w:hAnsi="仿宋"/>
          <w:b/>
          <w:color w:val="0D0D0D" w:themeColor="text1" w:themeTint="F2"/>
          <w:spacing w:val="8"/>
          <w:sz w:val="24"/>
        </w:rPr>
      </w:pPr>
      <w:r w:rsidRPr="00C73B2F">
        <w:rPr>
          <w:rStyle w:val="a7"/>
          <w:rFonts w:ascii="仿宋" w:eastAsia="仿宋" w:hAnsi="仿宋" w:hint="eastAsia"/>
          <w:color w:val="0070C0"/>
          <w:spacing w:val="8"/>
          <w:sz w:val="24"/>
          <w:shd w:val="pct15" w:color="auto" w:fill="FFFFFF"/>
        </w:rPr>
        <w:t>二．“听”重点难点突破。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一节课的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重点难点能否突破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，标志着这节课的成功与否。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重点内容通常是指在教材中或因讲述详细所占篇幅大；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或是归纳的结论、规律所占地位突出。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难点是指大部分学生难于理解、掌握、运用的部分，有来自教材的难点，也有来自学生的难点。</w:t>
      </w:r>
      <w:r w:rsidRPr="00C73B2F">
        <w:rPr>
          <w:rStyle w:val="a7"/>
          <w:rFonts w:ascii="仿宋" w:eastAsia="仿宋" w:hAnsi="仿宋" w:hint="eastAsia"/>
          <w:color w:val="0D0D0D" w:themeColor="text1" w:themeTint="F2"/>
          <w:spacing w:val="8"/>
          <w:sz w:val="24"/>
        </w:rPr>
        <w:t>听课</w:t>
      </w:r>
      <w:r w:rsidR="00C73B2F">
        <w:rPr>
          <w:rStyle w:val="a7"/>
          <w:rFonts w:ascii="仿宋" w:eastAsia="仿宋" w:hAnsi="仿宋" w:hint="eastAsia"/>
          <w:color w:val="0D0D0D" w:themeColor="text1" w:themeTint="F2"/>
          <w:spacing w:val="8"/>
          <w:sz w:val="24"/>
        </w:rPr>
        <w:t>评课</w:t>
      </w:r>
      <w:r w:rsidRPr="00C73B2F">
        <w:rPr>
          <w:rStyle w:val="a7"/>
          <w:rFonts w:ascii="仿宋" w:eastAsia="仿宋" w:hAnsi="仿宋" w:hint="eastAsia"/>
          <w:color w:val="0D0D0D" w:themeColor="text1" w:themeTint="F2"/>
          <w:spacing w:val="8"/>
          <w:sz w:val="24"/>
        </w:rPr>
        <w:t>时就要听</w:t>
      </w:r>
      <w:proofErr w:type="gramStart"/>
      <w:r w:rsidR="00C73B2F">
        <w:rPr>
          <w:rStyle w:val="a7"/>
          <w:rFonts w:ascii="仿宋" w:eastAsia="仿宋" w:hAnsi="仿宋" w:hint="eastAsia"/>
          <w:color w:val="0D0D0D" w:themeColor="text1" w:themeTint="F2"/>
          <w:spacing w:val="8"/>
          <w:sz w:val="24"/>
        </w:rPr>
        <w:t>评</w:t>
      </w:r>
      <w:r w:rsidRPr="00C73B2F">
        <w:rPr>
          <w:rStyle w:val="a7"/>
          <w:rFonts w:ascii="仿宋" w:eastAsia="仿宋" w:hAnsi="仿宋" w:hint="eastAsia"/>
          <w:color w:val="0D0D0D" w:themeColor="text1" w:themeTint="F2"/>
          <w:spacing w:val="8"/>
          <w:sz w:val="24"/>
        </w:rPr>
        <w:t>教师</w:t>
      </w:r>
      <w:proofErr w:type="gramEnd"/>
      <w:r w:rsidRPr="00C73B2F">
        <w:rPr>
          <w:rStyle w:val="a7"/>
          <w:rFonts w:ascii="仿宋" w:eastAsia="仿宋" w:hAnsi="仿宋" w:hint="eastAsia"/>
          <w:color w:val="0D0D0D" w:themeColor="text1" w:themeTint="F2"/>
          <w:spacing w:val="8"/>
          <w:sz w:val="24"/>
        </w:rPr>
        <w:t>是怎样纵横联系学生已有知识举例说明，化难为易，突破难点，突出重点的，这些往往是他们积累多年教学经验的所得。</w:t>
      </w:r>
    </w:p>
    <w:p w14:paraId="47F5F8B1" w14:textId="77777777" w:rsidR="009C07F1" w:rsidRPr="00C73B2F" w:rsidRDefault="009C07F1" w:rsidP="00C73B2F">
      <w:pPr>
        <w:spacing w:line="440" w:lineRule="exact"/>
        <w:ind w:firstLineChars="200" w:firstLine="514"/>
        <w:rPr>
          <w:rFonts w:ascii="仿宋" w:eastAsia="仿宋" w:hAnsi="仿宋"/>
          <w:color w:val="333333"/>
          <w:spacing w:val="8"/>
          <w:sz w:val="24"/>
        </w:rPr>
      </w:pPr>
      <w:r w:rsidRPr="00C73B2F">
        <w:rPr>
          <w:rStyle w:val="a7"/>
          <w:rFonts w:ascii="仿宋" w:eastAsia="仿宋" w:hAnsi="仿宋" w:hint="eastAsia"/>
          <w:color w:val="0070C0"/>
          <w:spacing w:val="8"/>
          <w:sz w:val="24"/>
          <w:shd w:val="pct15" w:color="auto" w:fill="FFFFFF"/>
        </w:rPr>
        <w:t>三．“听”课堂美感气氛。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课堂气氛是弥漫、充盈于师生之间的一种教育情景氛围。这种氛围如果是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和谐融洽、平等民主的，就能激发学生的潜能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，树立学习的信心，培养学生的创新能力。一个好的教师能够创设一种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愉悦、和谐、充满人文情怀的课堂氛围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。在这样的课堂上，师生能够平等对话，完成情感交流；在这样的课堂上，师生能共同创造奇迹，唤醒各自沉睡的潜能和时空；在这样的课堂上，教师的主导作用和学生的主体作用会得到淋漓尽致地发挥。</w:t>
      </w:r>
      <w:r w:rsidRPr="00C73B2F">
        <w:rPr>
          <w:rStyle w:val="a7"/>
          <w:rFonts w:ascii="仿宋" w:eastAsia="仿宋" w:hAnsi="仿宋" w:hint="eastAsia"/>
          <w:color w:val="0D0D0D" w:themeColor="text1" w:themeTint="F2"/>
          <w:spacing w:val="8"/>
          <w:sz w:val="24"/>
        </w:rPr>
        <w:t>教师是通过何种方式让学生积极参与教学活动的？是以激情感染学生，还是用亲切的语言鼓舞学生？这些都是新教师听课时需要特别注意的。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有时年轻教师在课上也鼓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lastRenderedPageBreak/>
        <w:t>励学生参与活动，但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师生低层次的信息交流过多，看上去挺热闹，其实学生并没有真正或来得及思考</w:t>
      </w:r>
      <w:r w:rsidRPr="00C73B2F">
        <w:rPr>
          <w:rFonts w:ascii="仿宋" w:eastAsia="仿宋" w:hAnsi="仿宋" w:hint="eastAsia"/>
          <w:color w:val="333333"/>
          <w:spacing w:val="8"/>
          <w:sz w:val="24"/>
        </w:rPr>
        <w:t>，</w:t>
      </w:r>
      <w:proofErr w:type="gramStart"/>
      <w:r w:rsidRPr="00C73B2F">
        <w:rPr>
          <w:rFonts w:ascii="仿宋" w:eastAsia="仿宋" w:hAnsi="仿宋" w:hint="eastAsia"/>
          <w:color w:val="333333"/>
          <w:spacing w:val="8"/>
          <w:sz w:val="24"/>
        </w:rPr>
        <w:t>象</w:t>
      </w:r>
      <w:proofErr w:type="gramEnd"/>
      <w:r w:rsidRPr="00C73B2F">
        <w:rPr>
          <w:rFonts w:ascii="仿宋" w:eastAsia="仿宋" w:hAnsi="仿宋" w:hint="eastAsia"/>
          <w:color w:val="333333"/>
          <w:spacing w:val="8"/>
          <w:sz w:val="24"/>
        </w:rPr>
        <w:t>“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是不是”“对不对”“就是说”“什么</w:t>
      </w:r>
      <w:r w:rsidRPr="00C73B2F">
        <w:rPr>
          <w:rFonts w:ascii="仿宋" w:eastAsia="仿宋" w:hAnsi="仿宋" w:hint="eastAsia"/>
          <w:color w:val="333333"/>
          <w:spacing w:val="8"/>
          <w:sz w:val="24"/>
        </w:rPr>
        <w:t>”等。感觉有些问题是明知故问、目的性差，这实际上也是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限制学生思维的“课堂霸权主义”。</w:t>
      </w:r>
      <w:r w:rsidRPr="00C73B2F">
        <w:rPr>
          <w:rFonts w:ascii="仿宋" w:eastAsia="仿宋" w:hAnsi="仿宋" w:hint="eastAsia"/>
          <w:color w:val="333333"/>
          <w:spacing w:val="8"/>
          <w:sz w:val="24"/>
        </w:rPr>
        <w:t>有时老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师让学生讨论问题，教师往往游离于学生之外，</w:t>
      </w:r>
      <w:r w:rsidRPr="00C73B2F">
        <w:rPr>
          <w:rFonts w:ascii="仿宋" w:eastAsia="仿宋" w:hAnsi="仿宋" w:hint="eastAsia"/>
          <w:color w:val="333333"/>
          <w:spacing w:val="8"/>
          <w:sz w:val="24"/>
        </w:rPr>
        <w:t>有时在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频频看表，感觉上是在等时间</w:t>
      </w:r>
      <w:r w:rsidRPr="00C73B2F">
        <w:rPr>
          <w:rFonts w:ascii="仿宋" w:eastAsia="仿宋" w:hAnsi="仿宋" w:hint="eastAsia"/>
          <w:color w:val="333333"/>
          <w:spacing w:val="8"/>
          <w:sz w:val="24"/>
        </w:rPr>
        <w:t>。</w:t>
      </w:r>
    </w:p>
    <w:p w14:paraId="42528ACC" w14:textId="77777777" w:rsidR="009C07F1" w:rsidRPr="00C73B2F" w:rsidRDefault="009C07F1" w:rsidP="00C73B2F">
      <w:pPr>
        <w:spacing w:line="440" w:lineRule="exact"/>
        <w:ind w:firstLineChars="200" w:firstLine="514"/>
        <w:rPr>
          <w:rFonts w:ascii="仿宋" w:eastAsia="仿宋" w:hAnsi="仿宋" w:cs="宋体"/>
          <w:color w:val="333333"/>
          <w:spacing w:val="8"/>
          <w:kern w:val="0"/>
          <w:sz w:val="24"/>
        </w:rPr>
      </w:pPr>
      <w:r w:rsidRPr="00C73B2F">
        <w:rPr>
          <w:rStyle w:val="a7"/>
          <w:rFonts w:ascii="仿宋" w:eastAsia="仿宋" w:hAnsi="仿宋" w:hint="eastAsia"/>
          <w:color w:val="0070C0"/>
          <w:spacing w:val="8"/>
          <w:sz w:val="24"/>
          <w:shd w:val="pct15" w:color="auto" w:fill="FFFFFF"/>
        </w:rPr>
        <w:t>四．“听”课堂人文细节。</w:t>
      </w:r>
      <w:r w:rsidRPr="00C73B2F">
        <w:rPr>
          <w:rFonts w:ascii="仿宋" w:eastAsia="仿宋" w:hAnsi="仿宋" w:cs="宋体" w:hint="eastAsia"/>
          <w:color w:val="333333"/>
          <w:spacing w:val="8"/>
          <w:kern w:val="0"/>
          <w:sz w:val="24"/>
        </w:rPr>
        <w:t>细节，往往是教</w:t>
      </w:r>
      <w:r w:rsidRPr="00C73B2F">
        <w:rPr>
          <w:rFonts w:ascii="仿宋" w:eastAsia="仿宋" w:hAnsi="仿宋" w:cs="宋体" w:hint="eastAsia"/>
          <w:color w:val="C00000"/>
          <w:spacing w:val="8"/>
          <w:kern w:val="0"/>
          <w:sz w:val="24"/>
        </w:rPr>
        <w:t>师综合素质的流露，有经验的教师举手投足间都能体现出优良的教育意图，一个肯定的眼神，往往起到意想不到的效果</w:t>
      </w:r>
      <w:r w:rsidRPr="00C73B2F">
        <w:rPr>
          <w:rFonts w:ascii="仿宋" w:eastAsia="仿宋" w:hAnsi="仿宋" w:cs="宋体" w:hint="eastAsia"/>
          <w:color w:val="333333"/>
          <w:spacing w:val="8"/>
          <w:kern w:val="0"/>
          <w:sz w:val="24"/>
        </w:rPr>
        <w:t>。而</w:t>
      </w:r>
      <w:r w:rsidRPr="00C73B2F">
        <w:rPr>
          <w:rFonts w:ascii="仿宋" w:eastAsia="仿宋" w:hAnsi="仿宋" w:cs="宋体" w:hint="eastAsia"/>
          <w:color w:val="C00000"/>
          <w:spacing w:val="8"/>
          <w:kern w:val="0"/>
          <w:sz w:val="24"/>
        </w:rPr>
        <w:t>青年教师往往不太注意或浪费潜在的教育资源</w:t>
      </w:r>
      <w:r w:rsidRPr="00C73B2F">
        <w:rPr>
          <w:rFonts w:ascii="仿宋" w:eastAsia="仿宋" w:hAnsi="仿宋" w:cs="宋体" w:hint="eastAsia"/>
          <w:color w:val="333333"/>
          <w:spacing w:val="8"/>
          <w:kern w:val="0"/>
          <w:sz w:val="24"/>
        </w:rPr>
        <w:t>。</w:t>
      </w:r>
    </w:p>
    <w:p w14:paraId="73A38E8C" w14:textId="77777777" w:rsidR="009C07F1" w:rsidRPr="00C73B2F" w:rsidRDefault="009C07F1" w:rsidP="00C73B2F">
      <w:pPr>
        <w:spacing w:line="440" w:lineRule="exact"/>
        <w:ind w:firstLineChars="200" w:firstLine="480"/>
        <w:rPr>
          <w:rFonts w:ascii="仿宋" w:eastAsia="仿宋" w:hAnsi="仿宋" w:cs="宋体"/>
          <w:color w:val="0D0D0D" w:themeColor="text1" w:themeTint="F2"/>
          <w:spacing w:val="8"/>
          <w:kern w:val="0"/>
          <w:sz w:val="24"/>
        </w:rPr>
      </w:pPr>
      <w:r w:rsidRPr="00C73B2F">
        <w:rPr>
          <w:rFonts w:ascii="仿宋" w:eastAsia="仿宋" w:hAnsi="仿宋" w:cs="宋体" w:hint="eastAsia"/>
          <w:bCs/>
          <w:color w:val="0D0D0D" w:themeColor="text1" w:themeTint="F2"/>
          <w:kern w:val="0"/>
          <w:sz w:val="24"/>
        </w:rPr>
        <w:t>◆细节</w:t>
      </w:r>
      <w:proofErr w:type="gramStart"/>
      <w:r w:rsidRPr="00C73B2F">
        <w:rPr>
          <w:rFonts w:ascii="仿宋" w:eastAsia="仿宋" w:hAnsi="仿宋" w:cs="宋体" w:hint="eastAsia"/>
          <w:bCs/>
          <w:color w:val="0D0D0D" w:themeColor="text1" w:themeTint="F2"/>
          <w:kern w:val="0"/>
          <w:sz w:val="24"/>
        </w:rPr>
        <w:t>一</w:t>
      </w:r>
      <w:proofErr w:type="gramEnd"/>
      <w:r w:rsidRPr="00C73B2F">
        <w:rPr>
          <w:rFonts w:ascii="仿宋" w:eastAsia="仿宋" w:hAnsi="仿宋" w:cs="宋体" w:hint="eastAsia"/>
          <w:bCs/>
          <w:color w:val="0D0D0D" w:themeColor="text1" w:themeTint="F2"/>
          <w:kern w:val="0"/>
          <w:sz w:val="24"/>
        </w:rPr>
        <w:t>：对学习有困难的那部分学生。</w:t>
      </w:r>
      <w:r w:rsidRPr="00C73B2F">
        <w:rPr>
          <w:rFonts w:ascii="仿宋" w:eastAsia="仿宋" w:hAnsi="仿宋" w:cs="宋体" w:hint="eastAsia"/>
          <w:color w:val="0D0D0D" w:themeColor="text1" w:themeTint="F2"/>
          <w:spacing w:val="8"/>
          <w:kern w:val="0"/>
          <w:sz w:val="24"/>
        </w:rPr>
        <w:t>有经验的老师经常用“试试看”“还没准备好？”“还有没有要补充的”“还能不能再完善些”等非常有人情味的言语，让这一部分学生积极参与，体现了老师对学生的真心关爱，体现了面向全体，以人为本的真谛。</w:t>
      </w:r>
    </w:p>
    <w:p w14:paraId="64A073EA" w14:textId="77777777" w:rsidR="009C07F1" w:rsidRPr="00C73B2F" w:rsidRDefault="009C07F1" w:rsidP="00C73B2F">
      <w:pPr>
        <w:spacing w:line="440" w:lineRule="exact"/>
        <w:ind w:firstLineChars="200" w:firstLine="480"/>
        <w:rPr>
          <w:rFonts w:ascii="仿宋" w:eastAsia="仿宋" w:hAnsi="仿宋" w:cs="宋体"/>
          <w:color w:val="0D0D0D" w:themeColor="text1" w:themeTint="F2"/>
          <w:spacing w:val="8"/>
          <w:kern w:val="0"/>
          <w:sz w:val="24"/>
        </w:rPr>
      </w:pPr>
      <w:r w:rsidRPr="00C73B2F">
        <w:rPr>
          <w:rFonts w:ascii="仿宋" w:eastAsia="仿宋" w:hAnsi="仿宋" w:cs="宋体" w:hint="eastAsia"/>
          <w:bCs/>
          <w:color w:val="0D0D0D" w:themeColor="text1" w:themeTint="F2"/>
          <w:kern w:val="0"/>
          <w:sz w:val="24"/>
        </w:rPr>
        <w:t>◆细节二：有的教师在叫学生时用“请”，同时掌心向上，像托起太阳一样手势；从这一举动中，透着老师对学生尊重和期待。</w:t>
      </w:r>
    </w:p>
    <w:p w14:paraId="7A8BB6F0" w14:textId="77777777" w:rsidR="009C07F1" w:rsidRPr="00C73B2F" w:rsidRDefault="009C07F1" w:rsidP="00C73B2F">
      <w:pPr>
        <w:spacing w:line="440" w:lineRule="exact"/>
        <w:ind w:firstLineChars="200" w:firstLine="514"/>
        <w:rPr>
          <w:rFonts w:ascii="仿宋" w:eastAsia="仿宋" w:hAnsi="仿宋"/>
          <w:color w:val="333333"/>
          <w:spacing w:val="8"/>
          <w:sz w:val="24"/>
        </w:rPr>
      </w:pPr>
      <w:r w:rsidRPr="00C73B2F">
        <w:rPr>
          <w:rStyle w:val="a7"/>
          <w:rFonts w:ascii="仿宋" w:eastAsia="仿宋" w:hAnsi="仿宋" w:hint="eastAsia"/>
          <w:color w:val="0070C0"/>
          <w:spacing w:val="8"/>
          <w:sz w:val="24"/>
          <w:shd w:val="pct15" w:color="auto" w:fill="FFFFFF"/>
        </w:rPr>
        <w:t>五．“听”课堂闪亮之处。</w:t>
      </w:r>
      <w:r w:rsidRPr="00C73B2F">
        <w:rPr>
          <w:rFonts w:ascii="仿宋" w:eastAsia="仿宋" w:hAnsi="仿宋" w:hint="eastAsia"/>
          <w:color w:val="333333"/>
          <w:spacing w:val="8"/>
          <w:sz w:val="24"/>
        </w:rPr>
        <w:t>一节课听完了，哪怕从整体上来看是失败的，只要我们认真去捕捉，至少都会有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一两个闪光点</w:t>
      </w:r>
      <w:r w:rsidRPr="00C73B2F">
        <w:rPr>
          <w:rFonts w:ascii="仿宋" w:eastAsia="仿宋" w:hAnsi="仿宋" w:hint="eastAsia"/>
          <w:color w:val="333333"/>
          <w:spacing w:val="8"/>
          <w:sz w:val="24"/>
        </w:rPr>
        <w:t>。一般的公开课，也多有灵采飞扬的机巧之作！有哲人曾说，世上最聪明的人是那些善于发现别人长处，并能学习别人长处，最终使其变为自己的长处的人。因此，我们在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听课时，一定要首先抱着一种虚心学习的态度，要积极调动自己敏锐的眼光，善于去发现人家课堂上的每一点闪光之处</w:t>
      </w:r>
      <w:r w:rsidRPr="00C73B2F">
        <w:rPr>
          <w:rFonts w:ascii="仿宋" w:eastAsia="仿宋" w:hAnsi="仿宋" w:hint="eastAsia"/>
          <w:color w:val="333333"/>
          <w:spacing w:val="8"/>
          <w:sz w:val="24"/>
        </w:rPr>
        <w:t>，然后慢慢品味，细细揣摩，再将其拿到自己的课堂上去实践印证，这样久而久之，自然会功力日进。</w:t>
      </w:r>
    </w:p>
    <w:p w14:paraId="5CF61AB5" w14:textId="6A10562A" w:rsidR="009C07F1" w:rsidRPr="00C73B2F" w:rsidRDefault="009C07F1" w:rsidP="00C73B2F">
      <w:pPr>
        <w:spacing w:line="440" w:lineRule="exact"/>
        <w:ind w:firstLineChars="200" w:firstLine="514"/>
        <w:rPr>
          <w:rFonts w:ascii="仿宋" w:eastAsia="仿宋" w:hAnsi="仿宋"/>
          <w:color w:val="0D0D0D" w:themeColor="text1" w:themeTint="F2"/>
          <w:spacing w:val="8"/>
          <w:sz w:val="24"/>
        </w:rPr>
      </w:pPr>
      <w:r w:rsidRPr="00C73B2F">
        <w:rPr>
          <w:rStyle w:val="a7"/>
          <w:rFonts w:ascii="仿宋" w:eastAsia="仿宋" w:hAnsi="仿宋" w:hint="eastAsia"/>
          <w:color w:val="0070C0"/>
          <w:spacing w:val="8"/>
          <w:sz w:val="24"/>
          <w:shd w:val="pct15" w:color="auto" w:fill="FFFFFF"/>
        </w:rPr>
        <w:t>六．“听”课堂媒介技术运用。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一般说来，板书要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详略得当，重点突出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，能起到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提纲挈领的作用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；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层次分明、脉络清晰；增强直观效果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，同时也有利于引导学生由形象思维向抽象思维过渡。板书还具有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训练学生的随意注意的主动性，便于课堂小结和课后复习等功能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。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教学媒体是对教学起辅助作用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的。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恰当运用媒体，不仅能调动学生的学习兴趣，增大课堂教学信息的容量，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更重要的是有助于提高学生的接受能力。但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媒体运用不是多多益善，先进的媒体未必收到良好效果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。所以听</w:t>
      </w:r>
      <w:r w:rsid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评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课时要注意</w:t>
      </w:r>
      <w:r w:rsidRPr="00C73B2F">
        <w:rPr>
          <w:rFonts w:ascii="仿宋" w:eastAsia="仿宋" w:hAnsi="仿宋" w:hint="eastAsia"/>
          <w:color w:val="C00000"/>
          <w:spacing w:val="8"/>
          <w:sz w:val="24"/>
        </w:rPr>
        <w:t>结合教学内容，看人家是如何选择媒体的、运用是否行之有效</w:t>
      </w:r>
      <w:r w:rsidRPr="00C73B2F">
        <w:rPr>
          <w:rFonts w:ascii="仿宋" w:eastAsia="仿宋" w:hAnsi="仿宋" w:hint="eastAsia"/>
          <w:color w:val="0D0D0D" w:themeColor="text1" w:themeTint="F2"/>
          <w:spacing w:val="8"/>
          <w:sz w:val="24"/>
        </w:rPr>
        <w:t>。</w:t>
      </w:r>
    </w:p>
    <w:p w14:paraId="7FFF4A5D" w14:textId="0FC6668C" w:rsidR="009C07F1" w:rsidRPr="00C73B2F" w:rsidRDefault="009C07F1" w:rsidP="00C73B2F">
      <w:pPr>
        <w:pStyle w:val="a8"/>
        <w:shd w:val="clear" w:color="auto" w:fill="FFFFFF"/>
        <w:spacing w:before="0" w:beforeAutospacing="0" w:after="0" w:afterAutospacing="0" w:line="440" w:lineRule="exact"/>
        <w:jc w:val="both"/>
        <w:rPr>
          <w:rFonts w:ascii="仿宋" w:eastAsia="仿宋" w:hAnsi="仿宋"/>
          <w:color w:val="0D0D0D" w:themeColor="text1" w:themeTint="F2"/>
        </w:rPr>
      </w:pPr>
      <w:r w:rsidRPr="00C73B2F">
        <w:rPr>
          <w:rFonts w:ascii="仿宋" w:eastAsia="仿宋" w:hAnsi="仿宋" w:hint="eastAsia"/>
          <w:color w:val="333333"/>
          <w:spacing w:val="8"/>
        </w:rPr>
        <w:t xml:space="preserve">   </w:t>
      </w:r>
    </w:p>
    <w:p w14:paraId="588BBF5D" w14:textId="77777777" w:rsidR="008A1ECA" w:rsidRPr="00C73B2F" w:rsidRDefault="008A1ECA" w:rsidP="00C73B2F">
      <w:pPr>
        <w:spacing w:line="440" w:lineRule="exact"/>
        <w:rPr>
          <w:rFonts w:ascii="仿宋" w:eastAsia="仿宋" w:hAnsi="仿宋"/>
          <w:sz w:val="24"/>
        </w:rPr>
      </w:pPr>
    </w:p>
    <w:sectPr w:rsidR="008A1ECA" w:rsidRPr="00C73B2F" w:rsidSect="0056629D">
      <w:pgSz w:w="11906" w:h="16838"/>
      <w:pgMar w:top="1440" w:right="1558" w:bottom="1440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20056" w14:textId="77777777" w:rsidR="006350F5" w:rsidRDefault="006350F5" w:rsidP="009C07F1">
      <w:r>
        <w:separator/>
      </w:r>
    </w:p>
  </w:endnote>
  <w:endnote w:type="continuationSeparator" w:id="0">
    <w:p w14:paraId="1E5702A6" w14:textId="77777777" w:rsidR="006350F5" w:rsidRDefault="006350F5" w:rsidP="009C0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67330" w14:textId="77777777" w:rsidR="006350F5" w:rsidRDefault="006350F5" w:rsidP="009C07F1">
      <w:r>
        <w:separator/>
      </w:r>
    </w:p>
  </w:footnote>
  <w:footnote w:type="continuationSeparator" w:id="0">
    <w:p w14:paraId="34C0876D" w14:textId="77777777" w:rsidR="006350F5" w:rsidRDefault="006350F5" w:rsidP="009C07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482"/>
    <w:rsid w:val="00392482"/>
    <w:rsid w:val="006350F5"/>
    <w:rsid w:val="008A1ECA"/>
    <w:rsid w:val="009C07F1"/>
    <w:rsid w:val="00C73B2F"/>
    <w:rsid w:val="00CE746D"/>
    <w:rsid w:val="00DC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48ECD0"/>
  <w15:chartTrackingRefBased/>
  <w15:docId w15:val="{09E1D1C2-2DC1-42B9-A36F-79EF5573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7F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07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C07F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C07F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C07F1"/>
    <w:rPr>
      <w:sz w:val="18"/>
      <w:szCs w:val="18"/>
    </w:rPr>
  </w:style>
  <w:style w:type="character" w:styleId="a7">
    <w:name w:val="Strong"/>
    <w:basedOn w:val="a0"/>
    <w:uiPriority w:val="22"/>
    <w:qFormat/>
    <w:rsid w:val="009C07F1"/>
    <w:rPr>
      <w:b/>
      <w:bCs/>
    </w:rPr>
  </w:style>
  <w:style w:type="paragraph" w:styleId="a8">
    <w:name w:val="Normal (Web)"/>
    <w:basedOn w:val="a"/>
    <w:uiPriority w:val="99"/>
    <w:unhideWhenUsed/>
    <w:rsid w:val="009C07F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5</cp:revision>
  <dcterms:created xsi:type="dcterms:W3CDTF">2020-01-11T13:28:00Z</dcterms:created>
  <dcterms:modified xsi:type="dcterms:W3CDTF">2020-01-11T13:40:00Z</dcterms:modified>
</cp:coreProperties>
</file>