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14118B2" w14:textId="62ACCB6E" w:rsidR="00856584" w:rsidRDefault="00284C66" w:rsidP="00856584">
      <w:pPr>
        <w:ind w:leftChars="-202" w:left="-422" w:hanging="2"/>
        <w:rPr>
          <w:rFonts w:ascii="黑体" w:eastAsia="黑体" w:hAnsi="黑体"/>
          <w:sz w:val="32"/>
          <w:szCs w:val="32"/>
        </w:rPr>
      </w:pPr>
      <w:r>
        <w:rPr>
          <w:rFonts w:hint="eastAsia"/>
        </w:rPr>
        <w:t xml:space="preserve"> </w:t>
      </w:r>
      <w:r>
        <w:t xml:space="preserve">             </w:t>
      </w:r>
      <w:r w:rsidRPr="00856584">
        <w:rPr>
          <w:rFonts w:ascii="黑体" w:eastAsia="黑体" w:hAnsi="黑体"/>
          <w:sz w:val="32"/>
          <w:szCs w:val="32"/>
        </w:rPr>
        <w:t xml:space="preserve">  </w:t>
      </w:r>
      <w:r w:rsidR="00856584">
        <w:rPr>
          <w:rFonts w:ascii="黑体" w:eastAsia="黑体" w:hAnsi="黑体"/>
          <w:sz w:val="32"/>
          <w:szCs w:val="32"/>
        </w:rPr>
        <w:t xml:space="preserve">  </w:t>
      </w:r>
      <w:r w:rsidR="007E3680">
        <w:rPr>
          <w:rFonts w:ascii="黑体" w:eastAsia="黑体" w:hAnsi="黑体"/>
          <w:sz w:val="32"/>
          <w:szCs w:val="32"/>
        </w:rPr>
        <w:t xml:space="preserve">   </w:t>
      </w:r>
      <w:r w:rsidR="00856584">
        <w:rPr>
          <w:rFonts w:ascii="黑体" w:eastAsia="黑体" w:hAnsi="黑体"/>
          <w:sz w:val="32"/>
          <w:szCs w:val="32"/>
        </w:rPr>
        <w:t xml:space="preserve"> </w:t>
      </w:r>
      <w:r w:rsidRPr="00856584">
        <w:rPr>
          <w:rFonts w:ascii="黑体" w:eastAsia="黑体" w:hAnsi="黑体" w:hint="eastAsia"/>
          <w:sz w:val="32"/>
          <w:szCs w:val="32"/>
        </w:rPr>
        <w:t>朱富强教授《国家性质与政府职能》</w:t>
      </w:r>
    </w:p>
    <w:p w14:paraId="237E6588" w14:textId="3EB07CC6" w:rsidR="00856584" w:rsidRPr="00856584" w:rsidRDefault="0025620F" w:rsidP="007E3680">
      <w:pPr>
        <w:ind w:firstLineChars="400" w:firstLine="1280"/>
        <w:rPr>
          <w:rFonts w:ascii="黑体" w:eastAsia="黑体" w:hAnsi="黑体"/>
          <w:sz w:val="32"/>
          <w:szCs w:val="32"/>
        </w:rPr>
      </w:pPr>
      <w:r w:rsidRPr="00856584">
        <w:rPr>
          <w:rFonts w:ascii="黑体" w:eastAsia="黑体" w:hAnsi="黑体" w:hint="eastAsia"/>
          <w:sz w:val="32"/>
          <w:szCs w:val="32"/>
        </w:rPr>
        <w:t>之</w:t>
      </w:r>
      <w:r w:rsidR="00856584">
        <w:rPr>
          <w:rFonts w:ascii="黑体" w:eastAsia="黑体" w:hAnsi="黑体" w:hint="eastAsia"/>
          <w:sz w:val="32"/>
          <w:szCs w:val="32"/>
        </w:rPr>
        <w:t>“</w:t>
      </w:r>
      <w:r w:rsidR="007E3680">
        <w:rPr>
          <w:rFonts w:ascii="黑体" w:eastAsia="黑体" w:hAnsi="黑体" w:hint="eastAsia"/>
          <w:sz w:val="32"/>
          <w:szCs w:val="32"/>
        </w:rPr>
        <w:t>构设</w:t>
      </w:r>
      <w:r w:rsidR="00856584" w:rsidRPr="00856584">
        <w:rPr>
          <w:rFonts w:ascii="黑体" w:eastAsia="黑体" w:hAnsi="黑体" w:hint="eastAsia"/>
          <w:sz w:val="32"/>
          <w:szCs w:val="32"/>
        </w:rPr>
        <w:t>有为政府二维宪法政治体系</w:t>
      </w:r>
      <w:r w:rsidR="007E3680">
        <w:rPr>
          <w:rFonts w:ascii="黑体" w:eastAsia="黑体" w:hAnsi="黑体" w:hint="eastAsia"/>
          <w:sz w:val="32"/>
          <w:szCs w:val="32"/>
        </w:rPr>
        <w:t>的</w:t>
      </w:r>
      <w:r w:rsidR="004627AA">
        <w:rPr>
          <w:rFonts w:ascii="黑体" w:eastAsia="黑体" w:hAnsi="黑体" w:hint="eastAsia"/>
          <w:sz w:val="32"/>
          <w:szCs w:val="32"/>
        </w:rPr>
        <w:t>根由</w:t>
      </w:r>
      <w:r w:rsidR="00856584">
        <w:rPr>
          <w:rFonts w:ascii="黑体" w:eastAsia="黑体" w:hAnsi="黑体" w:hint="eastAsia"/>
          <w:sz w:val="32"/>
          <w:szCs w:val="32"/>
        </w:rPr>
        <w:t>”</w:t>
      </w:r>
    </w:p>
    <w:p w14:paraId="02E94CC9" w14:textId="10DEE590" w:rsidR="0025620F" w:rsidRDefault="0025620F" w:rsidP="0025620F">
      <w:pPr>
        <w:spacing w:line="440" w:lineRule="exact"/>
        <w:ind w:leftChars="-202" w:left="-424" w:firstLineChars="1800" w:firstLine="4320"/>
        <w:rPr>
          <w:rFonts w:ascii="仿宋" w:eastAsia="仿宋" w:hAnsi="仿宋"/>
          <w:sz w:val="24"/>
          <w:szCs w:val="24"/>
        </w:rPr>
      </w:pPr>
      <w:proofErr w:type="gramStart"/>
      <w:r>
        <w:rPr>
          <w:rFonts w:ascii="仿宋" w:eastAsia="仿宋" w:hAnsi="仿宋" w:hint="eastAsia"/>
          <w:sz w:val="24"/>
          <w:szCs w:val="24"/>
        </w:rPr>
        <w:t>李昌军</w:t>
      </w:r>
      <w:proofErr w:type="gramEnd"/>
      <w:r>
        <w:rPr>
          <w:rFonts w:ascii="仿宋" w:eastAsia="仿宋" w:hAnsi="仿宋" w:hint="eastAsia"/>
          <w:sz w:val="24"/>
          <w:szCs w:val="24"/>
        </w:rPr>
        <w:t xml:space="preserve"> </w:t>
      </w:r>
      <w:r>
        <w:rPr>
          <w:rFonts w:ascii="仿宋" w:eastAsia="仿宋" w:hAnsi="仿宋"/>
          <w:sz w:val="24"/>
          <w:szCs w:val="24"/>
        </w:rPr>
        <w:t xml:space="preserve"> </w:t>
      </w:r>
      <w:r>
        <w:rPr>
          <w:rFonts w:ascii="仿宋" w:eastAsia="仿宋" w:hAnsi="仿宋" w:hint="eastAsia"/>
          <w:sz w:val="24"/>
          <w:szCs w:val="24"/>
        </w:rPr>
        <w:t>博文</w:t>
      </w:r>
      <w:r w:rsidR="00764852">
        <w:rPr>
          <w:rFonts w:ascii="仿宋" w:eastAsia="仿宋" w:hAnsi="仿宋"/>
          <w:sz w:val="24"/>
          <w:szCs w:val="24"/>
        </w:rPr>
        <w:t>2</w:t>
      </w:r>
    </w:p>
    <w:p w14:paraId="5C3E5423" w14:textId="38800F94" w:rsidR="0025620F" w:rsidRDefault="0025620F" w:rsidP="0025620F">
      <w:pPr>
        <w:spacing w:line="440" w:lineRule="exact"/>
        <w:rPr>
          <w:rFonts w:ascii="仿宋" w:eastAsia="仿宋" w:hAnsi="仿宋"/>
          <w:sz w:val="24"/>
          <w:szCs w:val="24"/>
        </w:rPr>
      </w:pPr>
    </w:p>
    <w:p w14:paraId="23E27EF4" w14:textId="0AF8572F" w:rsidR="007E3680" w:rsidRDefault="007E3680" w:rsidP="0025620F">
      <w:pPr>
        <w:spacing w:line="440" w:lineRule="exact"/>
        <w:rPr>
          <w:rFonts w:ascii="仿宋" w:eastAsia="仿宋" w:hAnsi="仿宋"/>
          <w:sz w:val="24"/>
          <w:szCs w:val="24"/>
        </w:rPr>
      </w:pPr>
      <w:r>
        <w:rPr>
          <w:rFonts w:ascii="仿宋" w:eastAsia="仿宋" w:hAnsi="仿宋" w:hint="eastAsia"/>
          <w:sz w:val="24"/>
          <w:szCs w:val="24"/>
        </w:rPr>
        <w:t xml:space="preserve"> </w:t>
      </w:r>
      <w:r>
        <w:rPr>
          <w:rFonts w:ascii="仿宋" w:eastAsia="仿宋" w:hAnsi="仿宋"/>
          <w:sz w:val="24"/>
          <w:szCs w:val="24"/>
        </w:rPr>
        <w:t xml:space="preserve"> </w:t>
      </w:r>
      <w:r>
        <w:rPr>
          <w:rFonts w:ascii="仿宋" w:eastAsia="仿宋" w:hAnsi="仿宋" w:hint="eastAsia"/>
          <w:sz w:val="24"/>
          <w:szCs w:val="24"/>
        </w:rPr>
        <w:t>市场经济和商业社会的发展滋生出了严重的庸俗化、实用化和媚俗化效应，它消解了人们的自由意识、批判精神和否定力量，而将现存社会视为最好的、最合理的，并从认同这个社会并接受它的观念中获得快乐</w:t>
      </w:r>
      <w:bookmarkStart w:id="0" w:name="_GoBack"/>
      <w:bookmarkEnd w:id="0"/>
      <w:r>
        <w:rPr>
          <w:rFonts w:ascii="仿宋" w:eastAsia="仿宋" w:hAnsi="仿宋" w:hint="eastAsia"/>
          <w:sz w:val="24"/>
          <w:szCs w:val="24"/>
        </w:rPr>
        <w:t>和幸福。相应的，社会大众</w:t>
      </w:r>
      <w:r w:rsidR="004627AA">
        <w:rPr>
          <w:rFonts w:ascii="仿宋" w:eastAsia="仿宋" w:hAnsi="仿宋" w:hint="eastAsia"/>
          <w:sz w:val="24"/>
          <w:szCs w:val="24"/>
        </w:rPr>
        <w:t>几乎</w:t>
      </w:r>
      <w:r>
        <w:rPr>
          <w:rFonts w:ascii="仿宋" w:eastAsia="仿宋" w:hAnsi="仿宋" w:hint="eastAsia"/>
          <w:sz w:val="24"/>
          <w:szCs w:val="24"/>
        </w:rPr>
        <w:t>逐渐变成马尔库塞意义上的单向度的人，他们缺乏对社会现象的批判和反省，对自身和他人的未来也漠不关心，对周遭的一切现象都采取听之任之的态度乃至毫无批判的接受。正是这种社会情境中，经济领域的奴役和剥削现象在西方社会中几遭到长期的漠视，反而在富人的推动下对政府行为进行严格的限制和排斥。结果，现存的一维宪法政治体系及</w:t>
      </w:r>
      <w:proofErr w:type="gramStart"/>
      <w:r>
        <w:rPr>
          <w:rFonts w:ascii="仿宋" w:eastAsia="仿宋" w:hAnsi="仿宋" w:hint="eastAsia"/>
          <w:sz w:val="24"/>
          <w:szCs w:val="24"/>
        </w:rPr>
        <w:t>广维人们</w:t>
      </w:r>
      <w:proofErr w:type="gramEnd"/>
      <w:r>
        <w:rPr>
          <w:rFonts w:ascii="仿宋" w:eastAsia="仿宋" w:hAnsi="仿宋" w:hint="eastAsia"/>
          <w:sz w:val="24"/>
          <w:szCs w:val="24"/>
        </w:rPr>
        <w:t>所认同和接受，乃至宪法政治也被等同于几年一度的政治选举等，严重忽视了人们在经济福利上的平等性要求。</w:t>
      </w:r>
    </w:p>
    <w:p w14:paraId="1E0A3746" w14:textId="39992822" w:rsidR="007E3680" w:rsidRDefault="00AC2740" w:rsidP="00AC2740">
      <w:pPr>
        <w:spacing w:line="440" w:lineRule="exact"/>
        <w:ind w:firstLine="480"/>
        <w:rPr>
          <w:rFonts w:ascii="仿宋" w:eastAsia="仿宋" w:hAnsi="仿宋"/>
          <w:sz w:val="24"/>
          <w:szCs w:val="24"/>
        </w:rPr>
      </w:pPr>
      <w:r>
        <w:rPr>
          <w:rFonts w:ascii="仿宋" w:eastAsia="仿宋" w:hAnsi="仿宋" w:hint="eastAsia"/>
          <w:sz w:val="24"/>
          <w:szCs w:val="24"/>
        </w:rPr>
        <w:t>尽管流行的观点往往将资本主义和民主联系在一起，新古典自由主义尤其推崇资本主义的民主，但根本上说，现实的资本主义和民主之间所呈现的并不是互补的而是对立的关系。究其原因，就在于资本主义的民主仅仅体现为一个维度，忽视了经济权力的集中及对个人自由造成的危害。要建立真正的社会主义民主，就必须消除当前资本主义社会中种种的经济集权体制，这将为人们的政治生活和经济生活创造一个真正全民的平等机会，有助于扩大而不是制约人类社会所追求的自由。这种宪法政治理念为有为政府提供了坚实的理论基础。</w:t>
      </w:r>
    </w:p>
    <w:p w14:paraId="758CE77A" w14:textId="1890FAFC" w:rsidR="00AC2740" w:rsidRDefault="00AC2740" w:rsidP="00AC2740">
      <w:pPr>
        <w:spacing w:line="440" w:lineRule="exact"/>
        <w:ind w:firstLine="480"/>
        <w:rPr>
          <w:rFonts w:ascii="仿宋" w:eastAsia="仿宋" w:hAnsi="仿宋" w:hint="eastAsia"/>
          <w:sz w:val="24"/>
          <w:szCs w:val="24"/>
        </w:rPr>
      </w:pPr>
      <w:r>
        <w:rPr>
          <w:rFonts w:ascii="仿宋" w:eastAsia="仿宋" w:hAnsi="仿宋" w:hint="eastAsia"/>
          <w:sz w:val="24"/>
          <w:szCs w:val="24"/>
        </w:rPr>
        <w:t>要真正保障政府积极有为而不乱为，要尽可能减少剥削、奴役和不自由等社会问题，需要同时避免政治权力和经济权力的集中，从而建立二维的宪法政治体系。</w:t>
      </w:r>
    </w:p>
    <w:sectPr w:rsidR="00AC2740" w:rsidSect="00284C66">
      <w:pgSz w:w="11906" w:h="16838"/>
      <w:pgMar w:top="1440" w:right="1274" w:bottom="1440" w:left="1843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457A"/>
    <w:rsid w:val="00132A2F"/>
    <w:rsid w:val="0025620F"/>
    <w:rsid w:val="00284C66"/>
    <w:rsid w:val="004627AA"/>
    <w:rsid w:val="00764852"/>
    <w:rsid w:val="007E3680"/>
    <w:rsid w:val="0083457A"/>
    <w:rsid w:val="00856584"/>
    <w:rsid w:val="008A1ECA"/>
    <w:rsid w:val="00A31DB7"/>
    <w:rsid w:val="00AC2740"/>
    <w:rsid w:val="00E21AA3"/>
    <w:rsid w:val="00EB50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CB03D4"/>
  <w15:chartTrackingRefBased/>
  <w15:docId w15:val="{6D661453-C1E7-40C8-8F1E-C04586D62A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103</Words>
  <Characters>591</Characters>
  <Application>Microsoft Office Word</Application>
  <DocSecurity>0</DocSecurity>
  <Lines>4</Lines>
  <Paragraphs>1</Paragraphs>
  <ScaleCrop>false</ScaleCrop>
  <Company/>
  <LinksUpToDate>false</LinksUpToDate>
  <CharactersWithSpaces>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lichangjun</dc:creator>
  <cp:keywords/>
  <dc:description/>
  <cp:lastModifiedBy>lichangjun</cp:lastModifiedBy>
  <cp:revision>10</cp:revision>
  <dcterms:created xsi:type="dcterms:W3CDTF">2020-01-11T11:55:00Z</dcterms:created>
  <dcterms:modified xsi:type="dcterms:W3CDTF">2020-01-11T13:26:00Z</dcterms:modified>
</cp:coreProperties>
</file>