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5935" w:rsidRDefault="00BA5935" w:rsidP="00BA5935">
      <w:pPr>
        <w:spacing w:line="240" w:lineRule="exact"/>
        <w:jc w:val="center"/>
        <w:rPr>
          <w:rFonts w:ascii="Songti SC" w:eastAsia="Songti SC" w:hAnsi="Songti SC"/>
        </w:rPr>
      </w:pPr>
      <w:r>
        <w:rPr>
          <w:rFonts w:ascii="Songti SC" w:eastAsia="Songti SC" w:hAnsi="Songti SC" w:hint="eastAsia"/>
        </w:rPr>
        <w:t>博文一</w:t>
      </w:r>
      <w:bookmarkStart w:id="0" w:name="_GoBack"/>
      <w:bookmarkEnd w:id="0"/>
    </w:p>
    <w:p w:rsidR="00BA5935" w:rsidRPr="00BA5935" w:rsidRDefault="00BA5935" w:rsidP="00BA5935">
      <w:pPr>
        <w:spacing w:line="240" w:lineRule="exact"/>
        <w:jc w:val="center"/>
        <w:rPr>
          <w:rFonts w:ascii="Songti SC" w:eastAsia="Songti SC" w:hAnsi="Songti SC" w:hint="eastAsia"/>
        </w:rPr>
      </w:pPr>
      <w:r w:rsidRPr="00BA5935">
        <w:rPr>
          <w:rFonts w:ascii="Songti SC" w:eastAsia="Songti SC" w:hAnsi="Songti SC"/>
        </w:rPr>
        <w:t>念奴娇·赤壁怀古 苏轼</w:t>
      </w:r>
    </w:p>
    <w:p w:rsidR="00BA5935" w:rsidRPr="00BA5935" w:rsidRDefault="00BA5935" w:rsidP="00BA5935">
      <w:pPr>
        <w:spacing w:line="240" w:lineRule="exact"/>
        <w:jc w:val="center"/>
        <w:rPr>
          <w:rFonts w:ascii="Songti SC" w:eastAsia="Songti SC" w:hAnsi="Songti SC" w:hint="eastAsia"/>
        </w:rPr>
      </w:pPr>
      <w:r w:rsidRPr="00BA5935">
        <w:rPr>
          <w:rFonts w:ascii="Songti SC" w:eastAsia="Songti SC" w:hAnsi="Songti SC"/>
        </w:rPr>
        <w:t>大江东去，浪淘尽，千古风流人物。</w:t>
      </w:r>
    </w:p>
    <w:p w:rsidR="00BA5935" w:rsidRPr="00BA5935" w:rsidRDefault="00BA5935" w:rsidP="00BA5935">
      <w:pPr>
        <w:spacing w:line="240" w:lineRule="exact"/>
        <w:jc w:val="center"/>
        <w:rPr>
          <w:rFonts w:ascii="Songti SC" w:eastAsia="Songti SC" w:hAnsi="Songti SC" w:hint="eastAsia"/>
        </w:rPr>
      </w:pPr>
      <w:r w:rsidRPr="00BA5935">
        <w:rPr>
          <w:rFonts w:ascii="Songti SC" w:eastAsia="Songti SC" w:hAnsi="Songti SC"/>
        </w:rPr>
        <w:t>故垒西边，人道是，三国周郎赤壁。</w:t>
      </w:r>
    </w:p>
    <w:p w:rsidR="00BA5935" w:rsidRPr="00BA5935" w:rsidRDefault="00BA5935" w:rsidP="00BA5935">
      <w:pPr>
        <w:spacing w:line="240" w:lineRule="exact"/>
        <w:jc w:val="center"/>
        <w:rPr>
          <w:rFonts w:ascii="Songti SC" w:eastAsia="Songti SC" w:hAnsi="Songti SC" w:hint="eastAsia"/>
        </w:rPr>
      </w:pPr>
      <w:r w:rsidRPr="00BA5935">
        <w:rPr>
          <w:rFonts w:ascii="Songti SC" w:eastAsia="Songti SC" w:hAnsi="Songti SC"/>
        </w:rPr>
        <w:t>乱石穿空，惊涛拍岸，卷起千堆雪。</w:t>
      </w:r>
    </w:p>
    <w:p w:rsidR="00BA5935" w:rsidRPr="00BA5935" w:rsidRDefault="00BA5935" w:rsidP="00BA5935">
      <w:pPr>
        <w:spacing w:line="240" w:lineRule="exact"/>
        <w:jc w:val="center"/>
        <w:rPr>
          <w:rFonts w:ascii="Songti SC" w:eastAsia="Songti SC" w:hAnsi="Songti SC" w:hint="eastAsia"/>
        </w:rPr>
      </w:pPr>
      <w:r w:rsidRPr="00BA5935">
        <w:rPr>
          <w:rFonts w:ascii="Songti SC" w:eastAsia="Songti SC" w:hAnsi="Songti SC"/>
        </w:rPr>
        <w:t>江山如画，一时多少豪杰。</w:t>
      </w:r>
    </w:p>
    <w:p w:rsidR="00BA5935" w:rsidRPr="00BA5935" w:rsidRDefault="00BA5935" w:rsidP="00BA5935">
      <w:pPr>
        <w:spacing w:line="240" w:lineRule="exact"/>
        <w:jc w:val="center"/>
        <w:rPr>
          <w:rFonts w:ascii="Songti SC" w:eastAsia="Songti SC" w:hAnsi="Songti SC" w:hint="eastAsia"/>
        </w:rPr>
      </w:pPr>
      <w:r w:rsidRPr="00BA5935">
        <w:rPr>
          <w:rFonts w:ascii="Songti SC" w:eastAsia="Songti SC" w:hAnsi="Songti SC"/>
        </w:rPr>
        <w:t>遥想公瑾当年，小乔初嫁了，雄姿英发。</w:t>
      </w:r>
    </w:p>
    <w:p w:rsidR="00BA5935" w:rsidRPr="00BA5935" w:rsidRDefault="00BA5935" w:rsidP="00BA5935">
      <w:pPr>
        <w:spacing w:line="240" w:lineRule="exact"/>
        <w:jc w:val="center"/>
        <w:rPr>
          <w:rFonts w:ascii="Songti SC" w:eastAsia="Songti SC" w:hAnsi="Songti SC" w:hint="eastAsia"/>
        </w:rPr>
      </w:pPr>
      <w:r w:rsidRPr="00BA5935">
        <w:rPr>
          <w:rFonts w:ascii="Songti SC" w:eastAsia="Songti SC" w:hAnsi="Songti SC"/>
        </w:rPr>
        <w:t>羽扇纶巾，谈笑间，樯橹灰飞烟灭。</w:t>
      </w:r>
    </w:p>
    <w:p w:rsidR="00BA5935" w:rsidRPr="00BA5935" w:rsidRDefault="00BA5935" w:rsidP="00BA5935">
      <w:pPr>
        <w:spacing w:line="240" w:lineRule="exact"/>
        <w:jc w:val="center"/>
        <w:rPr>
          <w:rFonts w:ascii="Songti SC" w:eastAsia="Songti SC" w:hAnsi="Songti SC" w:hint="eastAsia"/>
        </w:rPr>
      </w:pPr>
      <w:r w:rsidRPr="00BA5935">
        <w:rPr>
          <w:rFonts w:ascii="Songti SC" w:eastAsia="Songti SC" w:hAnsi="Songti SC"/>
        </w:rPr>
        <w:t>故国神游，多情应笑我，早生华发。</w:t>
      </w:r>
    </w:p>
    <w:p w:rsidR="008039A2" w:rsidRDefault="00BA5935" w:rsidP="00BA5935">
      <w:pPr>
        <w:spacing w:line="240" w:lineRule="exact"/>
        <w:jc w:val="center"/>
        <w:rPr>
          <w:rFonts w:ascii="Songti SC" w:eastAsia="Songti SC" w:hAnsi="Songti SC"/>
        </w:rPr>
      </w:pPr>
      <w:r w:rsidRPr="00BA5935">
        <w:rPr>
          <w:rFonts w:ascii="Songti SC" w:eastAsia="Songti SC" w:hAnsi="Songti SC"/>
        </w:rPr>
        <w:t>人生如梦，一尊还酹江月。</w:t>
      </w:r>
    </w:p>
    <w:p w:rsidR="00BA5935" w:rsidRDefault="00BA5935" w:rsidP="00BA5935">
      <w:pPr>
        <w:spacing w:line="240" w:lineRule="exact"/>
        <w:jc w:val="center"/>
        <w:rPr>
          <w:rFonts w:ascii="Songti SC" w:eastAsia="Songti SC" w:hAnsi="Songti SC" w:hint="eastAsia"/>
        </w:rPr>
      </w:pPr>
    </w:p>
    <w:p w:rsidR="00BA5935" w:rsidRPr="00BA5935" w:rsidRDefault="00BA5935" w:rsidP="00BA5935">
      <w:pPr>
        <w:spacing w:line="240" w:lineRule="exact"/>
        <w:ind w:firstLine="420"/>
        <w:jc w:val="left"/>
        <w:rPr>
          <w:rFonts w:ascii="Songti SC" w:eastAsia="Songti SC" w:hAnsi="Songti SC"/>
        </w:rPr>
      </w:pPr>
      <w:r>
        <w:rPr>
          <w:rFonts w:ascii="Songti SC" w:eastAsia="Songti SC" w:hAnsi="Songti SC" w:hint="eastAsia"/>
        </w:rPr>
        <w:t>《</w:t>
      </w:r>
      <w:r w:rsidRPr="00BA5935">
        <w:rPr>
          <w:rFonts w:ascii="Songti SC" w:eastAsia="Songti SC" w:hAnsi="Songti SC"/>
        </w:rPr>
        <w:t>念奴娇》词分上下两阙。上阙咏赤壁，下阙怀周瑜，并怀古伤己，以自身感慨作结。作者吊古伤怀，想古代豪杰，借古传颂之英雄业绩，思自己历遭之挫折。不能建功立业，壮志难酬，词作抒发了他内心忧愤的情怀。</w:t>
      </w:r>
    </w:p>
    <w:p w:rsidR="00BA5935" w:rsidRPr="00BA5935" w:rsidRDefault="00BA5935" w:rsidP="00BA5935">
      <w:pPr>
        <w:spacing w:line="240" w:lineRule="exact"/>
        <w:jc w:val="left"/>
        <w:rPr>
          <w:rFonts w:ascii="Songti SC" w:eastAsia="Songti SC" w:hAnsi="Songti SC"/>
        </w:rPr>
      </w:pPr>
    </w:p>
    <w:p w:rsidR="00BA5935" w:rsidRPr="00BA5935" w:rsidRDefault="00BA5935" w:rsidP="00BA5935">
      <w:pPr>
        <w:spacing w:line="240" w:lineRule="exact"/>
        <w:ind w:firstLine="420"/>
        <w:jc w:val="left"/>
        <w:rPr>
          <w:rFonts w:ascii="Songti SC" w:eastAsia="Songti SC" w:hAnsi="Songti SC"/>
        </w:rPr>
      </w:pPr>
      <w:r w:rsidRPr="00BA5935">
        <w:rPr>
          <w:rFonts w:ascii="Songti SC" w:eastAsia="Songti SC" w:hAnsi="Songti SC"/>
        </w:rPr>
        <w:t>上阙咏赤壁，着重写景，为描写人物作烘托。前三句不仅写出了大江的气势，而且把千古英雄人物都概括进来，表达了对英雄的向往之情。假借“人道是”以引出所咏的人物。“乱”“穿”“惊”“拍”“卷”等词语的运用，精妙独到地勾画了古战场的险要形势，写出了它的雄奇壮丽景象，从而为下片所追怀的赤壁大战中的英雄人物渲染了环境气氛。</w:t>
      </w:r>
    </w:p>
    <w:p w:rsidR="00BA5935" w:rsidRPr="00BA5935" w:rsidRDefault="00BA5935" w:rsidP="00BA5935">
      <w:pPr>
        <w:spacing w:line="240" w:lineRule="exact"/>
        <w:jc w:val="left"/>
        <w:rPr>
          <w:rFonts w:ascii="Songti SC" w:eastAsia="Songti SC" w:hAnsi="Songti SC"/>
        </w:rPr>
      </w:pPr>
    </w:p>
    <w:p w:rsidR="00BA5935" w:rsidRPr="00BA5935" w:rsidRDefault="00BA5935" w:rsidP="00BA5935">
      <w:pPr>
        <w:spacing w:line="240" w:lineRule="exact"/>
        <w:ind w:firstLine="420"/>
        <w:jc w:val="left"/>
        <w:rPr>
          <w:rFonts w:ascii="Songti SC" w:eastAsia="Songti SC" w:hAnsi="Songti SC"/>
        </w:rPr>
      </w:pPr>
      <w:r w:rsidRPr="00BA5935">
        <w:rPr>
          <w:rFonts w:ascii="Songti SC" w:eastAsia="Songti SC" w:hAnsi="Songti SC"/>
        </w:rPr>
        <w:t>下阙着重写人，借对周瑜的仰慕，抒发自己功业无成的感慨。写“小乔”在于烘托周瑜才华横溢、意气风发，突出人物的风姿，中间描写周瑜的战功意在反衬自己的年老无为。“多情”后几句虽表达了伤感之情，但这种感情其实正是词人不甘沉沦，积极进取，奋发向上的表现，仍不失英雄豪迈本色。</w:t>
      </w:r>
    </w:p>
    <w:p w:rsidR="00BA5935" w:rsidRPr="00BA5935" w:rsidRDefault="00BA5935" w:rsidP="00BA5935">
      <w:pPr>
        <w:spacing w:line="240" w:lineRule="exact"/>
        <w:jc w:val="left"/>
        <w:rPr>
          <w:rFonts w:ascii="Songti SC" w:eastAsia="Songti SC" w:hAnsi="Songti SC" w:hint="eastAsia"/>
        </w:rPr>
      </w:pPr>
    </w:p>
    <w:p w:rsidR="00BA5935" w:rsidRDefault="00BA5935" w:rsidP="00BA5935">
      <w:pPr>
        <w:spacing w:line="240" w:lineRule="exact"/>
        <w:ind w:firstLine="420"/>
        <w:jc w:val="left"/>
        <w:rPr>
          <w:rFonts w:ascii="Songti SC" w:eastAsia="Songti SC" w:hAnsi="Songti SC" w:hint="eastAsia"/>
        </w:rPr>
      </w:pPr>
      <w:r w:rsidRPr="00BA5935">
        <w:rPr>
          <w:rFonts w:ascii="Songti SC" w:eastAsia="Songti SC" w:hAnsi="Songti SC"/>
        </w:rPr>
        <w:t>诗人是个旷达之人，尽管政治上失意，却从未对生活失去信心。这首词就是他这种复杂心情的集中反映，词中虽然书写失意，然而格调是豪壮的，跟失意文人的同主题作品显然不同。词作中的豪壮情调首先表现在对赤壁景物的描写上。长江的非凡气象，古战场的险要形势都给人以豪壮之感。周瑜的英姿与功业无不让人艳羡。</w:t>
      </w:r>
    </w:p>
    <w:p w:rsidR="00BA5935" w:rsidRPr="00BA5935" w:rsidRDefault="00BA5935" w:rsidP="00BA5935">
      <w:pPr>
        <w:spacing w:line="240" w:lineRule="exact"/>
        <w:jc w:val="left"/>
        <w:rPr>
          <w:rFonts w:ascii="Songti SC" w:eastAsia="Songti SC" w:hAnsi="Songti SC" w:hint="eastAsia"/>
        </w:rPr>
      </w:pPr>
    </w:p>
    <w:sectPr w:rsidR="00BA5935" w:rsidRPr="00BA5935" w:rsidSect="00647582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ngti SC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935"/>
    <w:rsid w:val="00647582"/>
    <w:rsid w:val="00B42D72"/>
    <w:rsid w:val="00BA5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86577"/>
  <w15:chartTrackingRefBased/>
  <w15:docId w15:val="{0E3D9A9C-C623-744D-B7AB-E28C0D88C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78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101</Words>
  <Characters>580</Characters>
  <Application>Microsoft Office Word</Application>
  <DocSecurity>0</DocSecurity>
  <Lines>4</Lines>
  <Paragraphs>1</Paragraphs>
  <ScaleCrop>false</ScaleCrop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vctj</dc:creator>
  <cp:keywords/>
  <dc:description/>
  <cp:lastModifiedBy>vctj</cp:lastModifiedBy>
  <cp:revision>1</cp:revision>
  <dcterms:created xsi:type="dcterms:W3CDTF">2020-01-13T07:01:00Z</dcterms:created>
  <dcterms:modified xsi:type="dcterms:W3CDTF">2020-01-13T07:10:00Z</dcterms:modified>
</cp:coreProperties>
</file>