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FEA7B" w14:textId="73781913" w:rsidR="00EB38C5" w:rsidRDefault="00EB38C5" w:rsidP="00EB38C5">
      <w:pPr>
        <w:rPr>
          <w:rFonts w:hint="eastAsia"/>
          <w:sz w:val="30"/>
          <w:szCs w:val="30"/>
        </w:rPr>
      </w:pPr>
      <w:r>
        <w:rPr>
          <w:rFonts w:hint="eastAsia"/>
        </w:rPr>
        <w:t xml:space="preserve">         </w:t>
      </w:r>
      <w:r>
        <w:rPr>
          <w:rFonts w:hint="eastAsia"/>
          <w:sz w:val="30"/>
          <w:szCs w:val="30"/>
        </w:rPr>
        <w:t xml:space="preserve">   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评</w:t>
      </w:r>
      <w:r>
        <w:rPr>
          <w:rFonts w:hint="eastAsia"/>
          <w:sz w:val="30"/>
          <w:szCs w:val="30"/>
        </w:rPr>
        <w:t>李志奇老师《有理数的乘法运算》</w:t>
      </w:r>
    </w:p>
    <w:p w14:paraId="714938FF" w14:textId="77777777" w:rsidR="00EB38C5" w:rsidRDefault="00EB38C5" w:rsidP="00EB38C5">
      <w:pPr>
        <w:ind w:firstLineChars="200" w:firstLine="480"/>
        <w:rPr>
          <w:sz w:val="24"/>
          <w:szCs w:val="24"/>
        </w:rPr>
      </w:pPr>
    </w:p>
    <w:p w14:paraId="5143389D" w14:textId="41122CB0" w:rsidR="00EB38C5" w:rsidRPr="00EB38C5" w:rsidRDefault="00EB38C5" w:rsidP="00EB38C5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EB38C5">
        <w:rPr>
          <w:rFonts w:ascii="仿宋" w:eastAsia="仿宋" w:hAnsi="仿宋" w:hint="eastAsia"/>
          <w:sz w:val="24"/>
          <w:szCs w:val="24"/>
        </w:rPr>
        <w:t>9月24日，李志奇老师在学校多媒体课室上了一堂题为《有理数的乘法运算》的公开课。有感而发。</w:t>
      </w:r>
    </w:p>
    <w:p w14:paraId="1ADFC743" w14:textId="77777777" w:rsidR="00EB38C5" w:rsidRPr="00EB38C5" w:rsidRDefault="00EB38C5" w:rsidP="00EB38C5">
      <w:pPr>
        <w:rPr>
          <w:rFonts w:ascii="仿宋" w:eastAsia="仿宋" w:hAnsi="仿宋" w:hint="eastAsia"/>
          <w:sz w:val="24"/>
          <w:szCs w:val="24"/>
        </w:rPr>
      </w:pPr>
      <w:r w:rsidRPr="00EB38C5">
        <w:rPr>
          <w:rFonts w:ascii="仿宋" w:eastAsia="仿宋" w:hAnsi="仿宋" w:hint="eastAsia"/>
          <w:sz w:val="24"/>
          <w:szCs w:val="24"/>
        </w:rPr>
        <w:t xml:space="preserve">    1、教学设计好，教学流程清楚，环节紧凑、流畅，由易到难，层次分明，知识梳理清晰，既有对集体备课形成的</w:t>
      </w:r>
      <w:proofErr w:type="gramStart"/>
      <w:r w:rsidRPr="00EB38C5">
        <w:rPr>
          <w:rFonts w:ascii="仿宋" w:eastAsia="仿宋" w:hAnsi="仿宋" w:hint="eastAsia"/>
          <w:sz w:val="24"/>
          <w:szCs w:val="24"/>
        </w:rPr>
        <w:t>教学案</w:t>
      </w:r>
      <w:proofErr w:type="gramEnd"/>
      <w:r w:rsidRPr="00EB38C5">
        <w:rPr>
          <w:rFonts w:ascii="仿宋" w:eastAsia="仿宋" w:hAnsi="仿宋" w:hint="eastAsia"/>
          <w:sz w:val="24"/>
          <w:szCs w:val="24"/>
        </w:rPr>
        <w:t>的使用吸收，又有个人的创新、独到之处，注重了基本</w:t>
      </w:r>
      <w:bookmarkStart w:id="0" w:name="_GoBack"/>
      <w:bookmarkEnd w:id="0"/>
      <w:r w:rsidRPr="00EB38C5">
        <w:rPr>
          <w:rFonts w:ascii="仿宋" w:eastAsia="仿宋" w:hAnsi="仿宋" w:hint="eastAsia"/>
          <w:sz w:val="24"/>
          <w:szCs w:val="24"/>
        </w:rPr>
        <w:t xml:space="preserve">数学方法的培养与基本数学思想的渗透，从待定系数法到数形结合思想、分类讨论的思想，从一般到特殊的思考方法，让学生从整体、系统的角度领悟复习要求，从整体上处理教材复习内容，从系统上把握复习要求，整个设计把教学过程变成学生对知识的回顾过程，变成了学生自己探索提升的过程，让学生的能力得到了提高。 </w:t>
      </w:r>
    </w:p>
    <w:p w14:paraId="15EC2238" w14:textId="77777777" w:rsidR="00EB38C5" w:rsidRPr="00EB38C5" w:rsidRDefault="00EB38C5" w:rsidP="00EB38C5">
      <w:pPr>
        <w:rPr>
          <w:rFonts w:ascii="仿宋" w:eastAsia="仿宋" w:hAnsi="仿宋" w:hint="eastAsia"/>
          <w:sz w:val="24"/>
          <w:szCs w:val="24"/>
        </w:rPr>
      </w:pPr>
      <w:r w:rsidRPr="00EB38C5">
        <w:rPr>
          <w:rFonts w:ascii="仿宋" w:eastAsia="仿宋" w:hAnsi="仿宋" w:hint="eastAsia"/>
          <w:sz w:val="24"/>
          <w:szCs w:val="24"/>
        </w:rPr>
        <w:t xml:space="preserve">     2、教学定位非常准。一是从教学设计上看，仅课前热身环节的7个小题，就涉及到本节内容九个考点的五个考点、七个不同的考查形式，复习了有关方法，有效的唤醒了学生的记忆；二是通过例题的教学，进一步夯实了双基，明确了各知识点的能力要求，熟练了通性通法，再加上各</w:t>
      </w:r>
      <w:proofErr w:type="gramStart"/>
      <w:r w:rsidRPr="00EB38C5">
        <w:rPr>
          <w:rFonts w:ascii="仿宋" w:eastAsia="仿宋" w:hAnsi="仿宋" w:hint="eastAsia"/>
          <w:sz w:val="24"/>
          <w:szCs w:val="24"/>
        </w:rPr>
        <w:t>例解决</w:t>
      </w:r>
      <w:proofErr w:type="gramEnd"/>
      <w:r w:rsidRPr="00EB38C5">
        <w:rPr>
          <w:rFonts w:ascii="仿宋" w:eastAsia="仿宋" w:hAnsi="仿宋" w:hint="eastAsia"/>
          <w:sz w:val="24"/>
          <w:szCs w:val="24"/>
        </w:rPr>
        <w:t>后的总结，让学生的思维品质有了提升；三是每个例题后的拓展补充题，不仅加强了学生对所复习的知识运用、对常用解题方法的深刻理解，而且更让学生解决问题的能力有了提高，大家都知道上好复习课，选题是关键。一节课下来我们可以感受到，徐老师这节课的题选的非常的好，</w:t>
      </w:r>
      <w:proofErr w:type="gramStart"/>
      <w:r w:rsidRPr="00EB38C5">
        <w:rPr>
          <w:rFonts w:ascii="仿宋" w:eastAsia="仿宋" w:hAnsi="仿宋" w:hint="eastAsia"/>
          <w:sz w:val="24"/>
          <w:szCs w:val="24"/>
        </w:rPr>
        <w:t>特别是从例</w:t>
      </w:r>
      <w:proofErr w:type="gramEnd"/>
      <w:r w:rsidRPr="00EB38C5">
        <w:rPr>
          <w:rFonts w:ascii="仿宋" w:eastAsia="仿宋" w:hAnsi="仿宋" w:hint="eastAsia"/>
          <w:sz w:val="24"/>
          <w:szCs w:val="24"/>
        </w:rPr>
        <w:t>2的</w:t>
      </w:r>
      <w:proofErr w:type="gramStart"/>
      <w:r w:rsidRPr="00EB38C5">
        <w:rPr>
          <w:rFonts w:ascii="仿宋" w:eastAsia="仿宋" w:hAnsi="仿宋" w:hint="eastAsia"/>
          <w:sz w:val="24"/>
          <w:szCs w:val="24"/>
        </w:rPr>
        <w:t>的第三小问的</w:t>
      </w:r>
      <w:proofErr w:type="gramEnd"/>
      <w:r w:rsidRPr="00EB38C5">
        <w:rPr>
          <w:rFonts w:ascii="仿宋" w:eastAsia="仿宋" w:hAnsi="仿宋" w:hint="eastAsia"/>
          <w:sz w:val="24"/>
          <w:szCs w:val="24"/>
        </w:rPr>
        <w:t xml:space="preserve">补充，由学生交流讨论后给出的三种解决方法都可以看出：教师的教学设计都落在学生学习能力和思维能力的最近发展区。 </w:t>
      </w:r>
    </w:p>
    <w:p w14:paraId="1EE97FC2" w14:textId="77777777" w:rsidR="00EB38C5" w:rsidRPr="00EB38C5" w:rsidRDefault="00EB38C5" w:rsidP="00EB38C5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</w:p>
    <w:p w14:paraId="7ED6FEE7" w14:textId="77777777" w:rsidR="00EB38C5" w:rsidRPr="00EB38C5" w:rsidRDefault="00EB38C5" w:rsidP="00EB38C5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</w:p>
    <w:p w14:paraId="18FDE46C" w14:textId="680F52ED" w:rsidR="00EB38C5" w:rsidRPr="00EB38C5" w:rsidRDefault="00EB38C5" w:rsidP="00EB38C5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EB38C5">
        <w:rPr>
          <w:rFonts w:ascii="仿宋" w:eastAsia="仿宋" w:hAnsi="仿宋" w:hint="eastAsia"/>
          <w:sz w:val="24"/>
          <w:szCs w:val="24"/>
        </w:rPr>
        <w:t>不足：1</w:t>
      </w:r>
      <w:r w:rsidRPr="00EB38C5">
        <w:rPr>
          <w:rFonts w:ascii="仿宋" w:eastAsia="仿宋" w:hAnsi="仿宋" w:hint="eastAsia"/>
          <w:sz w:val="24"/>
          <w:szCs w:val="24"/>
        </w:rPr>
        <w:t>.</w:t>
      </w:r>
      <w:r w:rsidRPr="00EB38C5">
        <w:rPr>
          <w:rFonts w:ascii="仿宋" w:eastAsia="仿宋" w:hAnsi="仿宋" w:hint="eastAsia"/>
          <w:sz w:val="24"/>
          <w:szCs w:val="24"/>
        </w:rPr>
        <w:t>语速</w:t>
      </w:r>
      <w:r w:rsidRPr="00EB38C5">
        <w:rPr>
          <w:rFonts w:ascii="仿宋" w:eastAsia="仿宋" w:hAnsi="仿宋" w:hint="eastAsia"/>
          <w:sz w:val="24"/>
          <w:szCs w:val="24"/>
        </w:rPr>
        <w:t>应该</w:t>
      </w:r>
      <w:r w:rsidRPr="00EB38C5">
        <w:rPr>
          <w:rFonts w:ascii="仿宋" w:eastAsia="仿宋" w:hAnsi="仿宋" w:hint="eastAsia"/>
          <w:sz w:val="24"/>
          <w:szCs w:val="24"/>
        </w:rPr>
        <w:t>慢点，给学生以思考空间</w:t>
      </w:r>
      <w:r w:rsidRPr="00EB38C5">
        <w:rPr>
          <w:rFonts w:ascii="仿宋" w:eastAsia="仿宋" w:hAnsi="仿宋" w:hint="eastAsia"/>
          <w:sz w:val="24"/>
          <w:szCs w:val="24"/>
        </w:rPr>
        <w:t>，要考虑</w:t>
      </w:r>
      <w:proofErr w:type="gramStart"/>
      <w:r w:rsidRPr="00EB38C5">
        <w:rPr>
          <w:rFonts w:ascii="仿宋" w:eastAsia="仿宋" w:hAnsi="仿宋" w:hint="eastAsia"/>
          <w:sz w:val="24"/>
          <w:szCs w:val="24"/>
        </w:rPr>
        <w:t>学弱生</w:t>
      </w:r>
      <w:proofErr w:type="gramEnd"/>
      <w:r w:rsidRPr="00EB38C5">
        <w:rPr>
          <w:rFonts w:ascii="仿宋" w:eastAsia="仿宋" w:hAnsi="仿宋" w:hint="eastAsia"/>
          <w:sz w:val="24"/>
          <w:szCs w:val="24"/>
        </w:rPr>
        <w:t>的接受程度。</w:t>
      </w:r>
    </w:p>
    <w:p w14:paraId="5F30CA7D" w14:textId="46B63D9D" w:rsidR="00EB38C5" w:rsidRPr="00EB38C5" w:rsidRDefault="00EB38C5" w:rsidP="00EB38C5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EB38C5">
        <w:rPr>
          <w:rFonts w:ascii="仿宋" w:eastAsia="仿宋" w:hAnsi="仿宋" w:hint="eastAsia"/>
          <w:sz w:val="24"/>
          <w:szCs w:val="24"/>
        </w:rPr>
        <w:t xml:space="preserve">      2</w:t>
      </w:r>
      <w:r w:rsidRPr="00EB38C5">
        <w:rPr>
          <w:rFonts w:ascii="仿宋" w:eastAsia="仿宋" w:hAnsi="仿宋" w:hint="eastAsia"/>
          <w:sz w:val="24"/>
          <w:szCs w:val="24"/>
        </w:rPr>
        <w:t>.</w:t>
      </w:r>
      <w:r w:rsidRPr="00EB38C5">
        <w:rPr>
          <w:rFonts w:ascii="仿宋" w:eastAsia="仿宋" w:hAnsi="仿宋" w:hint="eastAsia"/>
          <w:sz w:val="24"/>
          <w:szCs w:val="24"/>
        </w:rPr>
        <w:t>尽量让学生多说，说体会、说感受，说困惑。</w:t>
      </w:r>
    </w:p>
    <w:p w14:paraId="5CCBCCFD" w14:textId="1E91136C" w:rsidR="008A1ECA" w:rsidRPr="00EB38C5" w:rsidRDefault="00EB38C5">
      <w:pPr>
        <w:rPr>
          <w:rFonts w:hint="eastAsia"/>
        </w:rPr>
      </w:pPr>
      <w:r w:rsidRPr="00EB38C5">
        <w:rPr>
          <w:rFonts w:ascii="仿宋" w:eastAsia="仿宋" w:hAnsi="仿宋" w:hint="eastAsia"/>
          <w:sz w:val="24"/>
          <w:szCs w:val="24"/>
        </w:rPr>
        <w:t xml:space="preserve"> </w:t>
      </w:r>
      <w:r w:rsidRPr="00EB38C5">
        <w:rPr>
          <w:rFonts w:ascii="仿宋" w:eastAsia="仿宋" w:hAnsi="仿宋"/>
          <w:sz w:val="24"/>
          <w:szCs w:val="24"/>
        </w:rPr>
        <w:t xml:space="preserve">           3.</w:t>
      </w:r>
      <w:r w:rsidRPr="00EB38C5">
        <w:rPr>
          <w:rFonts w:ascii="仿宋" w:eastAsia="仿宋" w:hAnsi="仿宋" w:hint="eastAsia"/>
          <w:sz w:val="24"/>
          <w:szCs w:val="24"/>
        </w:rPr>
        <w:t>课堂可以安排学生纸笔练习，发现</w:t>
      </w:r>
      <w:proofErr w:type="gramStart"/>
      <w:r w:rsidRPr="00EB38C5">
        <w:rPr>
          <w:rFonts w:ascii="仿宋" w:eastAsia="仿宋" w:hAnsi="仿宋" w:hint="eastAsia"/>
          <w:sz w:val="24"/>
          <w:szCs w:val="24"/>
        </w:rPr>
        <w:t>学弱生</w:t>
      </w:r>
      <w:proofErr w:type="gramEnd"/>
      <w:r w:rsidRPr="00EB38C5">
        <w:rPr>
          <w:rFonts w:ascii="仿宋" w:eastAsia="仿宋" w:hAnsi="仿宋" w:hint="eastAsia"/>
          <w:sz w:val="24"/>
          <w:szCs w:val="24"/>
        </w:rPr>
        <w:t>的学习问题。</w:t>
      </w:r>
    </w:p>
    <w:sectPr w:rsidR="008A1ECA" w:rsidRPr="00EB38C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81C44" w14:textId="77777777" w:rsidR="00D26A5B" w:rsidRDefault="00D26A5B" w:rsidP="00EB38C5">
      <w:r>
        <w:separator/>
      </w:r>
    </w:p>
  </w:endnote>
  <w:endnote w:type="continuationSeparator" w:id="0">
    <w:p w14:paraId="0F21623B" w14:textId="77777777" w:rsidR="00D26A5B" w:rsidRDefault="00D26A5B" w:rsidP="00EB3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BD71F" w14:textId="77777777" w:rsidR="00D26A5B" w:rsidRDefault="00D26A5B" w:rsidP="00EB38C5">
      <w:r>
        <w:separator/>
      </w:r>
    </w:p>
  </w:footnote>
  <w:footnote w:type="continuationSeparator" w:id="0">
    <w:p w14:paraId="6C98F5D8" w14:textId="77777777" w:rsidR="00D26A5B" w:rsidRDefault="00D26A5B" w:rsidP="00EB3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C8F"/>
    <w:rsid w:val="00830C8F"/>
    <w:rsid w:val="008A1ECA"/>
    <w:rsid w:val="00D26A5B"/>
    <w:rsid w:val="00EB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D513A5"/>
  <w15:chartTrackingRefBased/>
  <w15:docId w15:val="{C9345E34-4213-4AE5-BD91-1CA31BD44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38C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8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B38C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B38C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B38C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2</cp:revision>
  <dcterms:created xsi:type="dcterms:W3CDTF">2020-01-13T07:53:00Z</dcterms:created>
  <dcterms:modified xsi:type="dcterms:W3CDTF">2020-01-13T07:56:00Z</dcterms:modified>
</cp:coreProperties>
</file>