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《社会与密度生活》评课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2983"/>
        <w:gridCol w:w="1417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主要环节</w:t>
            </w: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过渡语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主板书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副板书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引入</w:t>
            </w: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今天我们继续有关密度的学习，进一步了解密度在社会生活中的应用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第4节：密度与社会生活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1、气体密度受温度影响</w:t>
            </w: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台面上有一杯热水和冷水，哪杯水的温度高？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冒气的那个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密闭的瓶子上面绑了一个气球，请观察，把瓶子放入热水中时气球的表现。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我再把瓶子放入冷水中。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这反映了瓶内气体具有什么性质？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气体受热膨胀的是质量增大吗？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因为瓶内气体质量不随形状、状态、位置及温度而改变。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受热膨胀是气体的什么在增大？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Cs w:val="21"/>
              </w:rPr>
              <w:t>根据公式</w:t>
            </w:r>
            <w:r>
              <w:rPr>
                <w:rFonts w:hint="eastAsia"/>
              </w:rPr>
              <w:t>ρ= m/v，可知受热膨胀的气体密度怎么变化？</w:t>
            </w:r>
          </w:p>
          <w:p>
            <w:pPr>
              <w:spacing w:before="50"/>
              <w:rPr>
                <w:rFonts w:hint="eastAsia"/>
              </w:rPr>
            </w:pPr>
          </w:p>
          <w:p>
            <w:pPr>
              <w:spacing w:before="50"/>
              <w:rPr>
                <w:rFonts w:hint="eastAsia"/>
              </w:rPr>
            </w:pPr>
            <w:r>
              <w:rPr>
                <w:rFonts w:hint="eastAsia"/>
              </w:rPr>
              <w:t>那气体遇冷收缩时，密度又如何变化？</w:t>
            </w:r>
          </w:p>
          <w:p>
            <w:pPr>
              <w:spacing w:before="50"/>
              <w:rPr>
                <w:rFonts w:hint="eastAsia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以上可知，气体密度会受什么影响？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膨胀起来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收缩起来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热胀冷缩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不是，质量不变。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体积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/>
              </w:rPr>
            </w:pPr>
            <w:r>
              <w:rPr>
                <w:rFonts w:hint="eastAsia"/>
              </w:rPr>
              <w:t>ρ变小</w:t>
            </w:r>
          </w:p>
          <w:p>
            <w:pPr>
              <w:spacing w:before="50"/>
              <w:rPr>
                <w:rFonts w:hint="eastAsia"/>
              </w:rPr>
            </w:pPr>
          </w:p>
          <w:p>
            <w:pPr>
              <w:spacing w:before="50"/>
              <w:rPr>
                <w:rFonts w:hint="eastAsia"/>
              </w:rPr>
            </w:pPr>
          </w:p>
          <w:p>
            <w:pPr>
              <w:spacing w:before="50"/>
              <w:rPr>
                <w:rFonts w:hint="eastAsia"/>
              </w:rPr>
            </w:pPr>
          </w:p>
          <w:p>
            <w:pPr>
              <w:spacing w:before="50"/>
              <w:rPr>
                <w:rFonts w:hint="eastAsia"/>
              </w:rPr>
            </w:pPr>
          </w:p>
          <w:p>
            <w:pPr>
              <w:spacing w:before="50"/>
              <w:rPr>
                <w:rFonts w:hint="eastAsia"/>
              </w:rPr>
            </w:pPr>
            <w:r>
              <w:rPr>
                <w:rFonts w:hint="eastAsia"/>
              </w:rPr>
              <w:t>变大（分析）</w:t>
            </w:r>
          </w:p>
          <w:p>
            <w:pPr>
              <w:spacing w:before="50"/>
              <w:rPr>
                <w:rFonts w:hint="eastAsia"/>
              </w:rPr>
            </w:pPr>
          </w:p>
          <w:p>
            <w:pPr>
              <w:spacing w:before="50"/>
              <w:rPr>
                <w:rFonts w:hint="eastAsia"/>
              </w:rPr>
            </w:pPr>
          </w:p>
          <w:p>
            <w:pPr>
              <w:spacing w:before="50"/>
              <w:rPr>
                <w:rFonts w:hint="eastAsia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温度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1、    热胀   冷缩</w:t>
            </w:r>
            <w:r>
              <w:rPr>
                <w:rFonts w:ascii="宋体" w:hAnsi="宋体"/>
                <w:b/>
                <w:szCs w:val="21"/>
              </w:rPr>
              <w:t>…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一、密度受温度影响：</w:t>
            </w:r>
          </w:p>
          <w:p>
            <w:pPr>
              <w:spacing w:before="50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Cs w:val="21"/>
              </w:rPr>
              <w:t>1、    热胀（</w:t>
            </w:r>
            <w:r>
              <w:rPr>
                <w:rFonts w:hint="eastAsia"/>
              </w:rPr>
              <w:t>ρ变小）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冷缩（</w:t>
            </w:r>
            <w:r>
              <w:rPr>
                <w:rFonts w:hint="eastAsia"/>
              </w:rPr>
              <w:t>ρ变大）</w:t>
            </w: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m</w:t>
            </w:r>
            <w:r>
              <w:rPr>
                <w:rFonts w:hint="eastAsia" w:ascii="宋体" w:hAnsi="宋体"/>
                <w:b/>
                <w:szCs w:val="21"/>
              </w:rPr>
              <w:t>（不变）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V（变大）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/>
              </w:rPr>
            </w:pPr>
            <w:r>
              <w:rPr>
                <w:rFonts w:hint="eastAsia"/>
              </w:rPr>
              <w:t>ρ=</w:t>
            </w:r>
          </w:p>
          <w:p>
            <w:pPr>
              <w:spacing w:before="50"/>
              <w:rPr>
                <w:rFonts w:hint="eastAsia"/>
              </w:rPr>
            </w:pPr>
            <w:r>
              <w:rPr>
                <w:rFonts w:hint="eastAsia"/>
              </w:rPr>
              <w:t xml:space="preserve">（变小） </w:t>
            </w:r>
          </w:p>
          <w:p>
            <w:pPr>
              <w:spacing w:before="50"/>
              <w:rPr>
                <w:rFonts w:hint="eastAsia"/>
              </w:rPr>
            </w:pPr>
          </w:p>
          <w:p>
            <w:pPr>
              <w:spacing w:before="50"/>
              <w:rPr>
                <w:rFonts w:hint="eastAsia"/>
              </w:rPr>
            </w:pPr>
          </w:p>
          <w:p>
            <w:pPr>
              <w:spacing w:before="50"/>
              <w:rPr>
                <w:rFonts w:hint="eastAsia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把三个物理量的变化擦掉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2、风车转动</w:t>
            </w: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受热的气体，密度变小，它对我们的生活有什么启示呢？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看我手上的风车，空气流动形成风，有风就能风车转动起来。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铁架台上吊着一个静止的风车，下面是一个电热炉。电热炉通电时，电热丝放出热量。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我把开关闭合后，通过平面镜观察电炉丝和风车的变化。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风车转动，因为有空气流动形成了风，哪部分的空气流向了风车？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这部分空气怎么流动？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Cs w:val="21"/>
              </w:rPr>
              <w:t>电炉发热后，这部分空气为什么会向上流动？（可手指主板书：热胀（</w:t>
            </w:r>
            <w:r>
              <w:rPr>
                <w:rFonts w:hint="eastAsia"/>
              </w:rPr>
              <w:t>ρ变小））</w:t>
            </w:r>
          </w:p>
          <w:p>
            <w:pPr>
              <w:spacing w:before="50"/>
              <w:rPr>
                <w:rFonts w:hint="eastAsia"/>
              </w:rPr>
            </w:pPr>
            <w:r>
              <w:rPr>
                <w:rFonts w:hint="eastAsia"/>
              </w:rPr>
              <w:t>空气密度受热膨胀变得比旁边的空气密度小，就会上升。</w:t>
            </w:r>
          </w:p>
          <w:p>
            <w:pPr>
              <w:spacing w:before="50"/>
              <w:rPr>
                <w:rFonts w:hint="eastAsia"/>
              </w:rPr>
            </w:pPr>
            <w:r>
              <w:rPr>
                <w:rFonts w:hint="eastAsia"/>
              </w:rPr>
              <w:t>这部分空气上升后，四周的空气会怎么样？</w:t>
            </w:r>
          </w:p>
          <w:p>
            <w:pPr>
              <w:spacing w:before="50"/>
              <w:rPr>
                <w:rFonts w:hint="eastAsia"/>
              </w:rPr>
            </w:pPr>
          </w:p>
          <w:p>
            <w:pPr>
              <w:spacing w:before="50"/>
              <w:rPr>
                <w:rFonts w:hint="eastAsia"/>
              </w:rPr>
            </w:pPr>
            <w:r>
              <w:rPr>
                <w:rFonts w:hint="eastAsia"/>
              </w:rPr>
              <w:t>补充的空气到了电炉上又会怎样？</w:t>
            </w:r>
          </w:p>
          <w:p>
            <w:pPr>
              <w:spacing w:before="50"/>
              <w:rPr>
                <w:rFonts w:hint="eastAsia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如此空气就持续的流动起来了，让风车持续转动起来。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电炉丝烫的发红，风车转动起来。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电炉上面的空气。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向上流动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受热膨胀、密度变小，所以上升。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向电炉补充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受热膨胀向上升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画风车（箭头标示转动）、电炉（红色标示发红）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画电炉上的空气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画向上箭头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画水平箭头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补充斜向上的箭头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3、暖气及空调安装</w:t>
            </w: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空气受热膨胀，密度比旁边空气密度小，就会上升。所以北方寒冷冬天使用的暖气往往要安装在房间的下部。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这样可以使房间快速的暖和起来。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我们南方天气比较炎热时使用的空调，又该安装在房间的上部还是下部呢？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对了。下部。因为空调出来的冷气，温度？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密度？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会？</w:t>
            </w: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这样空调工作时就可以房间快速的凉快起来。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上部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低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</w:t>
            </w: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下沉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PPT展示暖气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PPT展示空调</w:t>
            </w: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4、常见物质的体积、密度随温度变化图像</w:t>
            </w: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气体热胀冷缩，用坐标图来描述体积随温度变化的情况，大致是这样的。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那密度随温度又是怎样变化的呢？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为什么？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实际上，除了气体，液体和固体通常具有受热膨胀、密度变小的性质。只是它们表现并没有那么明显而已。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随温度的升高而减小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质量不变，体积增大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一、密度受温度影响：</w:t>
            </w:r>
          </w:p>
          <w:p>
            <w:pPr>
              <w:spacing w:before="50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Cs w:val="21"/>
              </w:rPr>
              <w:t>1、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通常：</w:t>
            </w:r>
            <w:r>
              <w:rPr>
                <w:rFonts w:hint="eastAsia" w:ascii="宋体" w:hAnsi="宋体"/>
                <w:b/>
                <w:szCs w:val="21"/>
              </w:rPr>
              <w:t>热胀（</w:t>
            </w:r>
            <w:r>
              <w:rPr>
                <w:rFonts w:hint="eastAsia"/>
              </w:rPr>
              <w:t>ρ变小）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冷缩（</w:t>
            </w:r>
            <w:r>
              <w:rPr>
                <w:rFonts w:hint="eastAsia"/>
              </w:rPr>
              <w:t>ρ变大）</w:t>
            </w: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画两个坐标图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第二次用公式分析。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然后补充两个图像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5、水的反常膨胀图像分析</w:t>
            </w: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但是，水在0-4℃却具有相反的特点。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它在这个温度内，其体积会随温度升高而变小。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也就是，它在这个温度范围内，体积随温度变化的图像大致是这样的。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那么，水从0至4℃，密度会怎么样变化呢？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为什么？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我们把水从0至4℃温度升高而体积减小的反常情况称之水的“反常膨胀”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4℃以上水跟其它物质一样，受热膨胀，密度随温度升高而增大，那么它的图像跟其它物质是一样的。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由此可知道，水在哪个温度时密度最大？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变小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质量不变，体积变大，说明密度变小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4℃时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2、反常：水在0-4℃反常膨胀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把两个图像擦掉，写上4℃。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画出水在0-4℃的V-t图像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第三次用公式分析问题。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画出水在0-4℃的</w:t>
            </w:r>
            <w:r>
              <w:rPr>
                <w:rFonts w:hint="eastAsia"/>
              </w:rPr>
              <w:t>ρ</w:t>
            </w:r>
            <w:r>
              <w:rPr>
                <w:rFonts w:hint="eastAsia" w:ascii="宋体" w:hAnsi="宋体"/>
                <w:b/>
                <w:szCs w:val="21"/>
              </w:rPr>
              <w:t>-t图像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补充完整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4℃以上水两个图像</w:t>
            </w: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6、4摄氏度的水密度最大，鱼可以结冰湖底过冬</w:t>
            </w: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对了。水在4℃时密度是最大的。北方寒冷的冬天，湖面结冰，湖底还有水，鱼儿能够温暖过冬就跟这个有关。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湖面结冰，冰面下的水在0至4℃之间，为什么湖底的水是4℃的呢？</w:t>
            </w: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4℃的水密度最小，会下沉。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PPT展示结冰湖面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7、结冰膨胀</w:t>
            </w: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当气温越越低，湖面的冰面会怎么样？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那水结冰，它的体积会变大还是变小呢？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这是前天刘老师准备的两瓶一样的水，其中一瓶放入了冰箱结成了冰，我们看到结冰后，冰的体积比原来水的体积？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为什么水结冰后体积会增大呢？</w:t>
            </w: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越来越厚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变大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增大了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水结冰后质量不变，密度变小，所以体积增大。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二、水结冰膨胀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PPT展示两瓶一样的水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写出公式V=m/ρ进行分析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8、结冰膨胀的应用</w:t>
            </w: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水结冰后，密度减小，体积增大，对我们的生活影响很大。如果我们把瓶子中的水装满且盖紧盖子，大家想想结冰后，瓶子会怎样？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对了。北方寒冷冬天，如果水在密闭的水管中结冰，可能会把水管给胀裂了。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因此，北方冬天为保证供水，通常要做水管保护。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包裹或更换新型保温材料，其实就是防止管内的水怎么样？</w:t>
            </w: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胀起来，严重的话可能会把瓶子账破。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结冰胀裂水管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PPT展示水管胀裂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PPT展示水管保护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9、密度鉴别物质（1）不是砖块</w:t>
            </w: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好，最后一个内容。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看这样一个物体。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它的密度是？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它可能是实心砖块吗？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回答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不可能，因为物体密度与砖头不一样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三、密度应用：</w:t>
            </w: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1、物质鉴别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PPT展示题目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在公式旁边代入数据并计算结果</w:t>
            </w: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标出砖头密度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（2）可能是铝块或花岗岩</w:t>
            </w: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那它可能是？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如果要进一步确定它是铝还是花岗岩，怎么办？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铝块或花岗岩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看它们的颜色或硬度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不同物质密度可能相同（结合其它性质）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标出铝和花岗岩密度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（3）不是实心铜块</w:t>
            </w: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它可能是实心铜块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不可能，因为物体密度与铜的密度不一样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标出铜的密度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（4）可能是空心铜块</w:t>
            </w: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可能是铜块吗？</w:t>
            </w: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但它的密度与铜的密度不一样啊。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可能。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它可能是空心的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空心物体：</w:t>
            </w: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highlight w:val="red"/>
              </w:rPr>
              <w:t>ρ物体&lt;ρ物质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（5）还可能是什么物质</w:t>
            </w: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？</w:t>
            </w:r>
          </w:p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阅读教材</w:t>
            </w:r>
            <w:r>
              <w:rPr>
                <w:rFonts w:ascii="宋体" w:hAnsi="宋体"/>
                <w:b/>
                <w:bCs/>
                <w:szCs w:val="21"/>
              </w:rPr>
              <w:t>121</w:t>
            </w:r>
            <w:r>
              <w:rPr>
                <w:rFonts w:hint="eastAsia" w:ascii="宋体" w:hAnsi="宋体"/>
                <w:b/>
                <w:bCs/>
                <w:szCs w:val="21"/>
              </w:rPr>
              <w:t>最后的一段，从这段信息中可知，它还有可能是由什么物质或材料制成的？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标示阅读要求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10、密度与选材</w:t>
            </w: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0" w:type="dxa"/>
            <w:noWrap w:val="0"/>
            <w:vAlign w:val="top"/>
          </w:tcPr>
          <w:p>
            <w:pPr>
              <w:spacing w:before="5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83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before="50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pacing w:before="50"/>
        <w:rPr>
          <w:rFonts w:hint="eastAsia" w:ascii="宋体" w:hAnsi="宋体"/>
          <w:b/>
          <w:color w:val="FF0000"/>
          <w:szCs w:val="21"/>
        </w:rPr>
      </w:pPr>
    </w:p>
    <w:p>
      <w:pPr>
        <w:spacing w:before="50"/>
        <w:rPr>
          <w:rFonts w:hint="default" w:ascii="宋体" w:hAnsi="宋体"/>
          <w:b/>
          <w:color w:val="auto"/>
          <w:szCs w:val="21"/>
        </w:rPr>
      </w:pPr>
      <w:r>
        <w:rPr>
          <w:rFonts w:hint="default" w:ascii="宋体" w:hAnsi="宋体"/>
          <w:b/>
          <w:color w:val="auto"/>
          <w:szCs w:val="21"/>
        </w:rPr>
        <w:t>本节课由海珠区的老师执教，本节课最大的亮点有以下几点：</w:t>
      </w:r>
    </w:p>
    <w:p>
      <w:pPr>
        <w:numPr>
          <w:ilvl w:val="0"/>
          <w:numId w:val="1"/>
        </w:numPr>
        <w:spacing w:before="50"/>
        <w:rPr>
          <w:rFonts w:hint="default" w:ascii="宋体" w:hAnsi="宋体"/>
          <w:b/>
          <w:color w:val="auto"/>
          <w:szCs w:val="21"/>
        </w:rPr>
      </w:pPr>
      <w:r>
        <w:rPr>
          <w:rFonts w:hint="default" w:ascii="宋体" w:hAnsi="宋体"/>
          <w:b/>
          <w:color w:val="auto"/>
          <w:szCs w:val="21"/>
        </w:rPr>
        <w:t>联系生活，进入生活，联系了好几个生活实例：水管破裂，玻璃瓶不能放入冷藏室，</w:t>
      </w:r>
    </w:p>
    <w:p>
      <w:pPr>
        <w:numPr>
          <w:ilvl w:val="0"/>
          <w:numId w:val="1"/>
        </w:numPr>
        <w:spacing w:before="50"/>
        <w:rPr>
          <w:rFonts w:hint="eastAsia" w:ascii="宋体" w:hAnsi="宋体"/>
          <w:b/>
          <w:color w:val="FF0000"/>
          <w:szCs w:val="21"/>
        </w:rPr>
      </w:pPr>
      <w:r>
        <w:rPr>
          <w:rFonts w:hint="default" w:ascii="宋体" w:hAnsi="宋体"/>
          <w:b/>
          <w:color w:val="auto"/>
          <w:szCs w:val="21"/>
        </w:rPr>
        <w:t>以物理的实验来引入课堂，风车的实验，逐层的分析</w:t>
      </w:r>
    </w:p>
    <w:p>
      <w:pPr>
        <w:numPr>
          <w:ilvl w:val="0"/>
          <w:numId w:val="1"/>
        </w:numPr>
        <w:spacing w:before="50"/>
        <w:rPr>
          <w:rFonts w:hint="eastAsia" w:ascii="宋体" w:hAnsi="宋体"/>
          <w:b/>
          <w:color w:val="FF0000"/>
          <w:szCs w:val="21"/>
        </w:rPr>
      </w:pPr>
      <w:r>
        <w:rPr>
          <w:rFonts w:hint="default" w:ascii="宋体" w:hAnsi="宋体"/>
          <w:b/>
          <w:color w:val="auto"/>
          <w:szCs w:val="21"/>
        </w:rPr>
        <w:t>以物理的公式密度公式来分析每一个问题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16" w:usb3="00000000" w:csb0="00040001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426D"/>
    <w:multiLevelType w:val="singleLevel"/>
    <w:tmpl w:val="5E14426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A5F17E9"/>
    <w:rsid w:val="B9ABE9B2"/>
    <w:rsid w:val="EA5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2020-01-07T22:52:00Z</dcterms:created>
  <dc:creator>xujun</dc:creator>
  <cp:lastModifiedBy>xujun</cp:lastModifiedBy>
  <dcterms:modified xsi:type="dcterms:W3CDTF">2020-07-13T20:11:47Z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