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B8D9B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jc w:val="center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《英语阅读教学》读书报告之“如何优化英语阅读教学策略”</w:t>
      </w:r>
    </w:p>
    <w:p w14:paraId="2D34614E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Chars="2400" w:firstLine="672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——陈奕敏</w:t>
      </w:r>
      <w:r w:rsidRPr="00067A00">
        <w:rPr>
          <w:rFonts w:ascii="Calibri" w:eastAsia="宋体" w:hAnsi="Calibri" w:cs="Times New Roman" w:hint="eastAsia"/>
          <w:sz w:val="28"/>
          <w:szCs w:val="28"/>
        </w:rPr>
        <w:t xml:space="preserve">  </w:t>
      </w:r>
    </w:p>
    <w:p w14:paraId="4D85B9B0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前言</w:t>
      </w:r>
    </w:p>
    <w:p w14:paraId="1E31724D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 xml:space="preserve">    </w:t>
      </w:r>
      <w:r w:rsidRPr="00067A00">
        <w:rPr>
          <w:rFonts w:ascii="宋体" w:eastAsia="宋体" w:hAnsi="宋体" w:cs="Times New Roman" w:hint="eastAsia"/>
          <w:sz w:val="28"/>
          <w:szCs w:val="28"/>
        </w:rPr>
        <w:t>阅读是人们获取信息最常用的手段，也是英语教学的主要目标技能之一。《英语阅读教学》一书从多个角度阐述了如何优化英语阅读策略。本次读书报告主要就</w:t>
      </w:r>
      <w:r w:rsidRPr="00067A00">
        <w:rPr>
          <w:rFonts w:ascii="Calibri" w:eastAsia="宋体" w:hAnsi="Calibri" w:cs="Times New Roman" w:hint="eastAsia"/>
          <w:sz w:val="28"/>
          <w:szCs w:val="28"/>
        </w:rPr>
        <w:t>“阅读动机、阅读目标、阅读教学模式与方法”三方面进行阐述。</w:t>
      </w:r>
      <w:r w:rsidRPr="00067A00">
        <w:rPr>
          <w:rFonts w:ascii="Calibri" w:eastAsia="宋体" w:hAnsi="Calibri" w:cs="Times New Roman" w:hint="eastAsia"/>
          <w:sz w:val="28"/>
          <w:szCs w:val="28"/>
        </w:rPr>
        <w:t xml:space="preserve">                                             </w:t>
      </w:r>
    </w:p>
    <w:p w14:paraId="69FAB3E2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b/>
          <w:bCs/>
          <w:sz w:val="28"/>
          <w:szCs w:val="28"/>
        </w:rPr>
        <w:t>一、</w:t>
      </w: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激发学生阅读动机</w:t>
      </w:r>
    </w:p>
    <w:p w14:paraId="51D3E2FB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阅读前动机的激发对阅读起着关键作用。学生的阅读可能存在很大差别，对阅读材料表现出来的兴趣、阅读的欲望也就不同。如果学生对所阅读的材料缺乏兴趣，没有阅读的欲望，阅读理解就会受到影响。阅读的首要任务之一就是激发学生的阅读动机，而要激发学生的阅读动机必须了解影响动机的因素。</w:t>
      </w:r>
    </w:p>
    <w:p w14:paraId="48B79704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影响动机的因素很多，既有学生的个人因素，更有环境因素、资源因素和教师的教学因素。学生对自己成败的归因、周围朋友的态度和阅读习惯等，同样会影响学生的阅读动机。</w:t>
      </w:r>
    </w:p>
    <w:p w14:paraId="46295A81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lastRenderedPageBreak/>
        <w:t>因此，学校应该为学生提供应有的阅读资源，构建有利于阅读的阅读文化。同时，教师在选择阅读材料的时候，必须注意趣味性、诱惑性、鲜明性、时代性，要考虑多种媒体在阅读中的作用。在设计阅读活动时，必须关注学生的语言基础、认知风格和多元智能，设计形式多元、层次分明，具有合作型、开放性和选择性的活动。</w:t>
      </w:r>
    </w:p>
    <w:p w14:paraId="3B81EFD7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宋体" w:eastAsia="宋体" w:hAnsi="宋体" w:cs="Times New Roman" w:hint="eastAsia"/>
          <w:sz w:val="28"/>
          <w:szCs w:val="28"/>
        </w:rPr>
        <w:t>阅读教学必须能够满足学生的阅读动因，包括工具性和欣赏性的动机。为此，阅读不能只是为了考试，必须关注学生求知的需求，开展内容本位的阅读任务。教学必须能把阅读变成</w:t>
      </w:r>
      <w:r w:rsidRPr="00067A00">
        <w:rPr>
          <w:rFonts w:ascii="Calibri" w:eastAsia="宋体" w:hAnsi="Calibri" w:cs="Times New Roman" w:hint="eastAsia"/>
          <w:sz w:val="28"/>
          <w:szCs w:val="28"/>
        </w:rPr>
        <w:t>“悦读”，让学生体验成功、体验快乐，必须能够维持学生的阅读动机。</w:t>
      </w:r>
    </w:p>
    <w:p w14:paraId="02DAD0F1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b/>
          <w:bCs/>
          <w:sz w:val="28"/>
          <w:szCs w:val="28"/>
        </w:rPr>
        <w:t>二、</w:t>
      </w: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阅读教学目标</w:t>
      </w:r>
    </w:p>
    <w:p w14:paraId="1F8E6C1E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阅读不仅是人们获取资源的主要途径，也是人发展自我、完善自我的重要手段。阅读不该是仅限于知识的学习，技能的培养，更应该包括习惯的养成、自主学习能力的发展以及情感态度、文化素养等综合素质的培养。因此，阅读的教学目标应该是体现多元化、过程性和持续性。</w:t>
      </w:r>
    </w:p>
    <w:p w14:paraId="35D68814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阅读理解的内容不仅包含了文本信息，还</w:t>
      </w:r>
      <w:proofErr w:type="gramStart"/>
      <w:r w:rsidRPr="00067A00">
        <w:rPr>
          <w:rFonts w:ascii="Calibri" w:eastAsia="宋体" w:hAnsi="Calibri" w:cs="Times New Roman" w:hint="eastAsia"/>
          <w:sz w:val="28"/>
          <w:szCs w:val="28"/>
        </w:rPr>
        <w:t>包含位</w:t>
      </w:r>
      <w:proofErr w:type="gramEnd"/>
      <w:r w:rsidRPr="00067A00">
        <w:rPr>
          <w:rFonts w:ascii="Calibri" w:eastAsia="宋体" w:hAnsi="Calibri" w:cs="Times New Roman" w:hint="eastAsia"/>
          <w:sz w:val="28"/>
          <w:szCs w:val="28"/>
        </w:rPr>
        <w:t>版本所传达的情感、文化，包括文本自身的结构和发展逻辑。因此，阅读是一个不断的图示建构过程，阅读的目标自然也应该包含图书建构。</w:t>
      </w:r>
    </w:p>
    <w:p w14:paraId="022F3532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在设计阅读目标时，应该关注阅读理解的认知层次。尽管具体的阅读教学应该有核心目标，但是教师必须要明确知识、领会、运用、</w:t>
      </w:r>
      <w:r w:rsidRPr="00067A00">
        <w:rPr>
          <w:rFonts w:ascii="Calibri" w:eastAsia="宋体" w:hAnsi="Calibri" w:cs="Times New Roman" w:hint="eastAsia"/>
          <w:sz w:val="28"/>
          <w:szCs w:val="28"/>
        </w:rPr>
        <w:lastRenderedPageBreak/>
        <w:t>分析、综合、评价、元认知等目标的内涵，然后根据学生的认知基础、阅读文本的特</w:t>
      </w:r>
      <w:proofErr w:type="gramStart"/>
      <w:r w:rsidRPr="00067A00">
        <w:rPr>
          <w:rFonts w:ascii="Calibri" w:eastAsia="宋体" w:hAnsi="Calibri" w:cs="Times New Roman" w:hint="eastAsia"/>
          <w:sz w:val="28"/>
          <w:szCs w:val="28"/>
        </w:rPr>
        <w:t>涨以及</w:t>
      </w:r>
      <w:proofErr w:type="gramEnd"/>
      <w:r w:rsidRPr="00067A00">
        <w:rPr>
          <w:rFonts w:ascii="Calibri" w:eastAsia="宋体" w:hAnsi="Calibri" w:cs="Times New Roman" w:hint="eastAsia"/>
          <w:sz w:val="28"/>
          <w:szCs w:val="28"/>
        </w:rPr>
        <w:t>学生所在的学</w:t>
      </w:r>
      <w:proofErr w:type="gramStart"/>
      <w:r w:rsidRPr="00067A00">
        <w:rPr>
          <w:rFonts w:ascii="Calibri" w:eastAsia="宋体" w:hAnsi="Calibri" w:cs="Times New Roman" w:hint="eastAsia"/>
          <w:sz w:val="28"/>
          <w:szCs w:val="28"/>
        </w:rPr>
        <w:t>段目标</w:t>
      </w:r>
      <w:proofErr w:type="gramEnd"/>
      <w:r w:rsidRPr="00067A00">
        <w:rPr>
          <w:rFonts w:ascii="Calibri" w:eastAsia="宋体" w:hAnsi="Calibri" w:cs="Times New Roman" w:hint="eastAsia"/>
          <w:sz w:val="28"/>
          <w:szCs w:val="28"/>
        </w:rPr>
        <w:t>要求来设定教学目标。</w:t>
      </w:r>
    </w:p>
    <w:p w14:paraId="68186F0B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在设计阅读目标的时候，还必须注意课堂教学的终极目标与阶段性目标的差别。课堂的最终目标是运用，但是运用必须建立在知识和领会的基础之上。知识目标是基础的目标，应该在教学的初级阶段完成；领会目标居中，最后才是阅读的运用目标。</w:t>
      </w:r>
    </w:p>
    <w:p w14:paraId="0C68D577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b/>
          <w:bCs/>
          <w:sz w:val="28"/>
          <w:szCs w:val="28"/>
        </w:rPr>
        <w:t>三、</w:t>
      </w: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阅读教学模式与方法</w:t>
      </w:r>
    </w:p>
    <w:p w14:paraId="2CD1DFE4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 xml:space="preserve">    </w:t>
      </w:r>
      <w:r w:rsidRPr="00067A00">
        <w:rPr>
          <w:rFonts w:ascii="宋体" w:eastAsia="宋体" w:hAnsi="宋体" w:cs="Times New Roman" w:hint="eastAsia"/>
          <w:sz w:val="28"/>
          <w:szCs w:val="28"/>
        </w:rPr>
        <w:t>对于阅读教学，教师可以采用</w:t>
      </w:r>
      <w:r w:rsidRPr="00067A00">
        <w:rPr>
          <w:rFonts w:ascii="Calibri" w:eastAsia="宋体" w:hAnsi="Calibri" w:cs="Times New Roman" w:hint="eastAsia"/>
          <w:sz w:val="28"/>
          <w:szCs w:val="28"/>
        </w:rPr>
        <w:t>pre-reading</w:t>
      </w:r>
      <w:r w:rsidRPr="00067A00">
        <w:rPr>
          <w:rFonts w:ascii="宋体" w:eastAsia="宋体" w:hAnsi="宋体" w:cs="Times New Roman" w:hint="eastAsia"/>
          <w:sz w:val="28"/>
          <w:szCs w:val="28"/>
        </w:rPr>
        <w:t>，</w:t>
      </w:r>
      <w:r w:rsidRPr="00067A00">
        <w:rPr>
          <w:rFonts w:ascii="Calibri" w:eastAsia="宋体" w:hAnsi="Calibri" w:cs="Calibri"/>
          <w:sz w:val="28"/>
          <w:szCs w:val="28"/>
        </w:rPr>
        <w:t>while-reading</w:t>
      </w:r>
      <w:r w:rsidRPr="00067A00">
        <w:rPr>
          <w:rFonts w:ascii="宋体" w:eastAsia="宋体" w:hAnsi="宋体" w:cs="Times New Roman" w:hint="eastAsia"/>
          <w:sz w:val="28"/>
          <w:szCs w:val="28"/>
        </w:rPr>
        <w:t>，</w:t>
      </w:r>
      <w:r w:rsidRPr="00067A00">
        <w:rPr>
          <w:rFonts w:ascii="Calibri" w:eastAsia="宋体" w:hAnsi="Calibri" w:cs="Calibri"/>
          <w:sz w:val="28"/>
          <w:szCs w:val="28"/>
        </w:rPr>
        <w:t>post-reading</w:t>
      </w:r>
      <w:r w:rsidRPr="00067A00">
        <w:rPr>
          <w:rFonts w:ascii="宋体" w:eastAsia="宋体" w:hAnsi="宋体" w:cs="Times New Roman" w:hint="eastAsia"/>
          <w:sz w:val="28"/>
          <w:szCs w:val="28"/>
        </w:rPr>
        <w:t>三阶段教学方式，同时借鉴任务教学、情景教学、支架教学等教学方法的理念，完善教学过程设计和教学活动设计。</w:t>
      </w:r>
    </w:p>
    <w:p w14:paraId="0A87075F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ind w:firstLine="480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sz w:val="28"/>
          <w:szCs w:val="28"/>
        </w:rPr>
        <w:t>阅读教学方法的选择应该以课堂教学目标为依据，如果课堂以培养略读、词义猜测、推理等阅读技能和阅读策略为目标，就不宜采用任务型教学方式。教学方法的选择同样必须关注教学内容，小学阶段的配图小故事、初中阶段的简单故事和说明，与高中阶段的多种问题的阅读在教学方式应该有所差别。小学阶段注重朗读训练；初中阶段应该侧重技能训练，可以设计生活化的交际活动或者任务活动；高中阶段需要增加分析性阅读教学，加强高层次理解能力的培养。教学方式的选择同样应该关注学生的差异，关注学生的语言基础和学习风格，为学生的学习搭建应有的支架。</w:t>
      </w:r>
    </w:p>
    <w:p w14:paraId="79327D4F" w14:textId="77777777" w:rsidR="00067A00" w:rsidRPr="00067A00" w:rsidRDefault="00067A00" w:rsidP="00067A00">
      <w:pPr>
        <w:widowControl/>
        <w:wordWrap w:val="0"/>
        <w:spacing w:before="100" w:beforeAutospacing="1" w:after="100" w:afterAutospacing="1"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067A00">
        <w:rPr>
          <w:rFonts w:ascii="Calibri" w:eastAsia="宋体" w:hAnsi="Calibri" w:cs="Times New Roman" w:hint="eastAsia"/>
          <w:b/>
          <w:bCs/>
          <w:sz w:val="28"/>
          <w:szCs w:val="28"/>
        </w:rPr>
        <w:t>四、</w:t>
      </w:r>
      <w:r w:rsidRPr="00067A00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小结</w:t>
      </w:r>
    </w:p>
    <w:p w14:paraId="1C13A74F" w14:textId="20FE2993" w:rsidR="00DA27E0" w:rsidRDefault="00067A00" w:rsidP="00067A00">
      <w:r w:rsidRPr="00067A00">
        <w:rPr>
          <w:rFonts w:ascii="Calibri" w:eastAsia="宋体" w:hAnsi="Calibri" w:cs="Times New Roman" w:hint="eastAsia"/>
          <w:sz w:val="28"/>
          <w:szCs w:val="28"/>
        </w:rPr>
        <w:lastRenderedPageBreak/>
        <w:t xml:space="preserve">    </w:t>
      </w:r>
      <w:r w:rsidRPr="00067A00">
        <w:rPr>
          <w:rFonts w:ascii="宋体" w:eastAsia="宋体" w:hAnsi="宋体" w:cs="Times New Roman" w:hint="eastAsia"/>
          <w:sz w:val="28"/>
          <w:szCs w:val="28"/>
        </w:rPr>
        <w:t>总而言之，教学是技能，同样是技术，每个人都有自己习惯的教学方式。但是，不管采用什么样的方式，都应该注意其是否适合教学内容，是否适合学生，是否有助于教学目标的达成。</w:t>
      </w:r>
    </w:p>
    <w:sectPr w:rsidR="00DA27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8946E3" w14:textId="77777777" w:rsidR="00D95316" w:rsidRDefault="00D95316" w:rsidP="00067A00">
      <w:r>
        <w:separator/>
      </w:r>
    </w:p>
  </w:endnote>
  <w:endnote w:type="continuationSeparator" w:id="0">
    <w:p w14:paraId="1A812C70" w14:textId="77777777" w:rsidR="00D95316" w:rsidRDefault="00D95316" w:rsidP="00067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29098" w14:textId="77777777" w:rsidR="00D95316" w:rsidRDefault="00D95316" w:rsidP="00067A00">
      <w:r>
        <w:separator/>
      </w:r>
    </w:p>
  </w:footnote>
  <w:footnote w:type="continuationSeparator" w:id="0">
    <w:p w14:paraId="44DFF533" w14:textId="77777777" w:rsidR="00D95316" w:rsidRDefault="00D95316" w:rsidP="00067A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1E4"/>
    <w:rsid w:val="000541E4"/>
    <w:rsid w:val="00067A00"/>
    <w:rsid w:val="00D95316"/>
    <w:rsid w:val="00DA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2E4A47-5504-4B9C-8176-D3497EAF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7A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7A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7A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7A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2020-07-15T13:58:00Z</dcterms:created>
  <dcterms:modified xsi:type="dcterms:W3CDTF">2020-07-15T14:02:00Z</dcterms:modified>
</cp:coreProperties>
</file>