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715F21" w14:textId="04358E37" w:rsidR="000C7EBF" w:rsidRDefault="002B158F" w:rsidP="001F2083">
      <w:pPr>
        <w:jc w:val="center"/>
        <w:rPr>
          <w:rFonts w:ascii="黑体" w:eastAsia="黑体" w:hAnsi="黑体"/>
          <w:b/>
          <w:bCs/>
          <w:sz w:val="28"/>
          <w:szCs w:val="28"/>
        </w:rPr>
      </w:pPr>
      <w:r w:rsidRPr="005C47AC">
        <w:rPr>
          <w:rFonts w:ascii="黑体" w:eastAsia="黑体" w:hAnsi="黑体" w:hint="eastAsia"/>
          <w:b/>
          <w:bCs/>
          <w:sz w:val="28"/>
          <w:szCs w:val="28"/>
        </w:rPr>
        <w:t>阅读拓展</w:t>
      </w:r>
      <w:r w:rsidR="009052BD">
        <w:rPr>
          <w:rFonts w:ascii="黑体" w:eastAsia="黑体" w:hAnsi="黑体" w:hint="eastAsia"/>
          <w:b/>
          <w:bCs/>
          <w:sz w:val="28"/>
          <w:szCs w:val="28"/>
        </w:rPr>
        <w:t>后的一些思绪</w:t>
      </w:r>
    </w:p>
    <w:p w14:paraId="76ACCB0D" w14:textId="427E6B38" w:rsidR="005C47AC" w:rsidRPr="005C47AC" w:rsidRDefault="005C47AC" w:rsidP="001F2083">
      <w:pPr>
        <w:jc w:val="center"/>
        <w:rPr>
          <w:rFonts w:ascii="黑体" w:eastAsia="黑体" w:hAnsi="黑体"/>
          <w:sz w:val="24"/>
          <w:szCs w:val="24"/>
        </w:rPr>
      </w:pPr>
      <w:r w:rsidRPr="005C47AC">
        <w:rPr>
          <w:rFonts w:ascii="黑体" w:eastAsia="黑体" w:hAnsi="黑体" w:hint="eastAsia"/>
          <w:sz w:val="24"/>
          <w:szCs w:val="24"/>
        </w:rPr>
        <w:t>姓名：王橙</w:t>
      </w:r>
      <w:proofErr w:type="gramStart"/>
      <w:r w:rsidRPr="005C47AC">
        <w:rPr>
          <w:rFonts w:ascii="黑体" w:eastAsia="黑体" w:hAnsi="黑体" w:hint="eastAsia"/>
          <w:sz w:val="24"/>
          <w:szCs w:val="24"/>
        </w:rPr>
        <w:t>橙</w:t>
      </w:r>
      <w:proofErr w:type="gramEnd"/>
    </w:p>
    <w:p w14:paraId="59F4E35C" w14:textId="35D70F46" w:rsidR="001F2083" w:rsidRPr="005C47AC" w:rsidRDefault="001F2083" w:rsidP="005C47AC">
      <w:pPr>
        <w:spacing w:line="440" w:lineRule="exact"/>
        <w:jc w:val="left"/>
        <w:rPr>
          <w:rFonts w:ascii="宋体" w:eastAsia="宋体" w:hAnsi="宋体"/>
          <w:sz w:val="24"/>
          <w:szCs w:val="28"/>
        </w:rPr>
      </w:pPr>
      <w:r>
        <w:rPr>
          <w:rFonts w:hint="eastAsia"/>
          <w:b/>
          <w:bCs/>
        </w:rPr>
        <w:t xml:space="preserve"> </w:t>
      </w:r>
      <w:r>
        <w:rPr>
          <w:b/>
          <w:bCs/>
        </w:rPr>
        <w:t xml:space="preserve">   </w:t>
      </w:r>
      <w:r w:rsidRPr="005C47AC">
        <w:rPr>
          <w:rFonts w:ascii="宋体" w:eastAsia="宋体" w:hAnsi="宋体" w:hint="eastAsia"/>
          <w:sz w:val="24"/>
          <w:szCs w:val="28"/>
        </w:rPr>
        <w:t>为了进行拓展阅读，各区各校使出了浑身解数，进行各种尝试，返校复课后，</w:t>
      </w:r>
      <w:proofErr w:type="gramStart"/>
      <w:r w:rsidRPr="005C47AC">
        <w:rPr>
          <w:rFonts w:ascii="宋体" w:eastAsia="宋体" w:hAnsi="宋体" w:hint="eastAsia"/>
          <w:sz w:val="24"/>
          <w:szCs w:val="28"/>
        </w:rPr>
        <w:t>高一备组也</w:t>
      </w:r>
      <w:proofErr w:type="gramEnd"/>
      <w:r w:rsidRPr="005C47AC">
        <w:rPr>
          <w:rFonts w:ascii="宋体" w:eastAsia="宋体" w:hAnsi="宋体" w:hint="eastAsia"/>
          <w:sz w:val="24"/>
          <w:szCs w:val="28"/>
        </w:rPr>
        <w:t>针对这个话题进行了拓展，由于人数少，尽力有限，结合我们学校的特点，最后我们的取材以和话题相关</w:t>
      </w:r>
      <w:r w:rsidR="00F404BB" w:rsidRPr="005C47AC">
        <w:rPr>
          <w:rFonts w:ascii="宋体" w:eastAsia="宋体" w:hAnsi="宋体" w:hint="eastAsia"/>
          <w:sz w:val="24"/>
          <w:szCs w:val="28"/>
        </w:rPr>
        <w:t>的</w:t>
      </w:r>
      <w:r w:rsidRPr="005C47AC">
        <w:rPr>
          <w:rFonts w:ascii="宋体" w:eastAsia="宋体" w:hAnsi="宋体" w:hint="eastAsia"/>
          <w:sz w:val="24"/>
          <w:szCs w:val="28"/>
        </w:rPr>
        <w:t>短篇文章为</w:t>
      </w:r>
      <w:r w:rsidR="00EB35AC" w:rsidRPr="005C47AC">
        <w:rPr>
          <w:rFonts w:ascii="宋体" w:eastAsia="宋体" w:hAnsi="宋体" w:hint="eastAsia"/>
          <w:sz w:val="24"/>
          <w:szCs w:val="28"/>
        </w:rPr>
        <w:t>依据</w:t>
      </w:r>
      <w:r w:rsidRPr="005C47AC">
        <w:rPr>
          <w:rFonts w:ascii="宋体" w:eastAsia="宋体" w:hAnsi="宋体" w:hint="eastAsia"/>
          <w:sz w:val="24"/>
          <w:szCs w:val="28"/>
        </w:rPr>
        <w:t>。</w:t>
      </w:r>
      <w:r w:rsidR="00F404BB" w:rsidRPr="005C47AC">
        <w:rPr>
          <w:rFonts w:ascii="宋体" w:eastAsia="宋体" w:hAnsi="宋体" w:hint="eastAsia"/>
          <w:sz w:val="24"/>
          <w:szCs w:val="28"/>
        </w:rPr>
        <w:t>并在6月尝试了一次科组的公开课，以此来探讨拓展阅读的更多方式和可能。现将完整的课后</w:t>
      </w:r>
      <w:r w:rsidR="00CA636E" w:rsidRPr="005C47AC">
        <w:rPr>
          <w:rFonts w:ascii="宋体" w:eastAsia="宋体" w:hAnsi="宋体" w:hint="eastAsia"/>
          <w:sz w:val="24"/>
          <w:szCs w:val="28"/>
        </w:rPr>
        <w:t>反思总结如下：</w:t>
      </w:r>
    </w:p>
    <w:p w14:paraId="49730DA5" w14:textId="245A7805" w:rsidR="002B158F" w:rsidRPr="005C47AC" w:rsidRDefault="002B158F" w:rsidP="005C47AC">
      <w:pPr>
        <w:spacing w:line="440" w:lineRule="exact"/>
        <w:ind w:firstLine="420"/>
        <w:rPr>
          <w:rFonts w:ascii="宋体" w:eastAsia="宋体" w:hAnsi="宋体"/>
          <w:sz w:val="24"/>
          <w:szCs w:val="28"/>
        </w:rPr>
      </w:pPr>
      <w:r w:rsidRPr="005C47AC">
        <w:rPr>
          <w:rFonts w:ascii="宋体" w:eastAsia="宋体" w:hAnsi="宋体" w:hint="eastAsia"/>
          <w:sz w:val="24"/>
          <w:szCs w:val="28"/>
        </w:rPr>
        <w:t>本次课的出发点为：1.上了长时间</w:t>
      </w:r>
      <w:proofErr w:type="gramStart"/>
      <w:r w:rsidRPr="005C47AC">
        <w:rPr>
          <w:rFonts w:ascii="宋体" w:eastAsia="宋体" w:hAnsi="宋体" w:hint="eastAsia"/>
          <w:sz w:val="24"/>
          <w:szCs w:val="28"/>
        </w:rPr>
        <w:t>的网课返校</w:t>
      </w:r>
      <w:proofErr w:type="gramEnd"/>
      <w:r w:rsidRPr="005C47AC">
        <w:rPr>
          <w:rFonts w:ascii="宋体" w:eastAsia="宋体" w:hAnsi="宋体" w:hint="eastAsia"/>
          <w:sz w:val="24"/>
          <w:szCs w:val="28"/>
        </w:rPr>
        <w:t>后，发现学生养成的一些好习惯又丢掉了，比如阅读的作业质量不高，学生不知如何阅读并标记；且阅读课时，老师引领分析问题时，学生觉得不需要笔记，思维能跟上的成为少数。3.阅读，尤其是篇章结构，干讲一段话一句话，学生是无法理解全文作者意图的，最后只能成为老师去翻译，学生顺着老师的理解去答题，自己依然没有掌握技巧。因此如何阅读将思维可视化，让学生阅读时有抓手，从而抓住作者的核心观点成为亟待要解决的。</w:t>
      </w:r>
    </w:p>
    <w:p w14:paraId="32C8FA74" w14:textId="4FC35ED8" w:rsidR="002B158F" w:rsidRPr="005C47AC" w:rsidRDefault="002B158F" w:rsidP="005C47AC">
      <w:pPr>
        <w:spacing w:line="440" w:lineRule="exact"/>
        <w:ind w:firstLine="420"/>
        <w:rPr>
          <w:rFonts w:ascii="宋体" w:eastAsia="宋体" w:hAnsi="宋体"/>
          <w:sz w:val="24"/>
          <w:szCs w:val="28"/>
        </w:rPr>
      </w:pPr>
      <w:r w:rsidRPr="005C47AC">
        <w:rPr>
          <w:rFonts w:ascii="宋体" w:eastAsia="宋体" w:hAnsi="宋体" w:hint="eastAsia"/>
          <w:sz w:val="24"/>
          <w:szCs w:val="28"/>
        </w:rPr>
        <w:t>课堂设计：没有花哨的活动和讨论（一部分，出于疫情考虑，没有分组讨论）。带领学生实打实的解决：1</w:t>
      </w:r>
      <w:r w:rsidRPr="005C47AC">
        <w:rPr>
          <w:rFonts w:ascii="宋体" w:eastAsia="宋体" w:hAnsi="宋体"/>
          <w:sz w:val="24"/>
          <w:szCs w:val="28"/>
        </w:rPr>
        <w:t>.</w:t>
      </w:r>
      <w:r w:rsidRPr="005C47AC">
        <w:rPr>
          <w:rFonts w:ascii="宋体" w:eastAsia="宋体" w:hAnsi="宋体" w:hint="eastAsia"/>
          <w:sz w:val="24"/>
          <w:szCs w:val="28"/>
        </w:rPr>
        <w:t>阅读划线划什么？如何联系划出的内容构建段落意义，最后至篇章的意义。2.</w:t>
      </w:r>
      <w:r w:rsidRPr="005C47AC">
        <w:rPr>
          <w:rFonts w:ascii="宋体" w:eastAsia="宋体" w:hAnsi="宋体"/>
          <w:sz w:val="24"/>
          <w:szCs w:val="28"/>
        </w:rPr>
        <w:t xml:space="preserve"> </w:t>
      </w:r>
      <w:r w:rsidRPr="005C47AC">
        <w:rPr>
          <w:rFonts w:ascii="宋体" w:eastAsia="宋体" w:hAnsi="宋体" w:hint="eastAsia"/>
          <w:sz w:val="24"/>
          <w:szCs w:val="28"/>
        </w:rPr>
        <w:t>如何分析记叙文文体，把握几个要素，时间、地点、人物、情节（开端、发展、高潮、结局）。任何一个要素都可能成为影响情节发展的关键要素。</w:t>
      </w:r>
    </w:p>
    <w:p w14:paraId="33D90757" w14:textId="51B31C6F" w:rsidR="002B158F" w:rsidRPr="005C47AC" w:rsidRDefault="002B158F" w:rsidP="005C47AC">
      <w:pPr>
        <w:spacing w:line="440" w:lineRule="exact"/>
        <w:ind w:firstLine="420"/>
        <w:rPr>
          <w:rFonts w:ascii="宋体" w:eastAsia="宋体" w:hAnsi="宋体"/>
          <w:sz w:val="24"/>
          <w:szCs w:val="28"/>
        </w:rPr>
      </w:pPr>
      <w:bookmarkStart w:id="0" w:name="_Hlk43731871"/>
      <w:r w:rsidRPr="005C47AC">
        <w:rPr>
          <w:rFonts w:ascii="宋体" w:eastAsia="宋体" w:hAnsi="宋体" w:hint="eastAsia"/>
          <w:sz w:val="24"/>
          <w:szCs w:val="28"/>
        </w:rPr>
        <w:t>课堂完成度：1.视频导入快速抓住学生眼球，进入状态，阅读课文并分析</w:t>
      </w:r>
      <w:r w:rsidR="00F0631E" w:rsidRPr="005C47AC">
        <w:rPr>
          <w:rFonts w:ascii="宋体" w:eastAsia="宋体" w:hAnsi="宋体" w:hint="eastAsia"/>
          <w:sz w:val="24"/>
          <w:szCs w:val="28"/>
        </w:rPr>
        <w:t>。由于对记叙文要素的把握和时间线的重点引导，学生能快速分出文章框架。细节分析过程中学生基本能顺着老师的牵引找出关键词和核心词，构建段落意义，最后构建篇章意义。2.正如大家所说，我的板书，有些急，以后放慢速度，写整齐；分析过程中，应当提醒学生要勾画（本堂课意义），由于文章较长，无法面面俱到，将有意义的点都挖出来，比如对标题的选择、对思维导图的展示、对其它人物角色的分析（如母亲、与宗教有联系的牧师）。综上，又另外用了一节课，重新板书思维导图</w:t>
      </w:r>
      <w:r w:rsidR="00BC69D1" w:rsidRPr="005C47AC">
        <w:rPr>
          <w:rFonts w:ascii="宋体" w:eastAsia="宋体" w:hAnsi="宋体" w:hint="eastAsia"/>
          <w:sz w:val="24"/>
          <w:szCs w:val="28"/>
        </w:rPr>
        <w:t>，挖掘其它人物角色</w:t>
      </w:r>
      <w:r w:rsidR="00F0631E" w:rsidRPr="005C47AC">
        <w:rPr>
          <w:rFonts w:ascii="宋体" w:eastAsia="宋体" w:hAnsi="宋体" w:hint="eastAsia"/>
          <w:sz w:val="24"/>
          <w:szCs w:val="28"/>
        </w:rPr>
        <w:t>；再次阅读，自己圈点勾画，给时间探讨以上问题，联系生活与自己父亲相处的细节来对比作者的而父亲，课堂氛围较活跃。</w:t>
      </w:r>
      <w:bookmarkEnd w:id="0"/>
    </w:p>
    <w:sectPr w:rsidR="002B158F" w:rsidRPr="005C47AC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C5A71" w14:textId="77777777" w:rsidR="009B4D6D" w:rsidRDefault="009B4D6D" w:rsidP="00BC69D1">
      <w:r>
        <w:separator/>
      </w:r>
    </w:p>
  </w:endnote>
  <w:endnote w:type="continuationSeparator" w:id="0">
    <w:p w14:paraId="10FF4225" w14:textId="77777777" w:rsidR="009B4D6D" w:rsidRDefault="009B4D6D" w:rsidP="00BC6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75712457"/>
      <w:docPartObj>
        <w:docPartGallery w:val="Page Numbers (Bottom of Page)"/>
        <w:docPartUnique/>
      </w:docPartObj>
    </w:sdtPr>
    <w:sdtEndPr/>
    <w:sdtContent>
      <w:p w14:paraId="236E74B0" w14:textId="30101D13" w:rsidR="005C47AC" w:rsidRDefault="005C47A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70FBE8CB" w14:textId="77777777" w:rsidR="005C47AC" w:rsidRDefault="005C47A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06C919" w14:textId="77777777" w:rsidR="009B4D6D" w:rsidRDefault="009B4D6D" w:rsidP="00BC69D1">
      <w:r>
        <w:separator/>
      </w:r>
    </w:p>
  </w:footnote>
  <w:footnote w:type="continuationSeparator" w:id="0">
    <w:p w14:paraId="4C95058A" w14:textId="77777777" w:rsidR="009B4D6D" w:rsidRDefault="009B4D6D" w:rsidP="00BC69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902"/>
    <w:rsid w:val="001F2083"/>
    <w:rsid w:val="002B158F"/>
    <w:rsid w:val="003B485E"/>
    <w:rsid w:val="005A6902"/>
    <w:rsid w:val="005C47AC"/>
    <w:rsid w:val="00606310"/>
    <w:rsid w:val="009052BD"/>
    <w:rsid w:val="009B4D6D"/>
    <w:rsid w:val="00AB4C47"/>
    <w:rsid w:val="00BC69D1"/>
    <w:rsid w:val="00C049E8"/>
    <w:rsid w:val="00CA636E"/>
    <w:rsid w:val="00D74B79"/>
    <w:rsid w:val="00EA530C"/>
    <w:rsid w:val="00EB35AC"/>
    <w:rsid w:val="00F0631E"/>
    <w:rsid w:val="00F40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3784D1"/>
  <w15:chartTrackingRefBased/>
  <w15:docId w15:val="{92DACC67-8696-4988-AF89-5D2C29D1D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69D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C69D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C69D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C69D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127</Words>
  <Characters>724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12</cp:revision>
  <dcterms:created xsi:type="dcterms:W3CDTF">2020-06-05T06:51:00Z</dcterms:created>
  <dcterms:modified xsi:type="dcterms:W3CDTF">2020-07-17T05:05:00Z</dcterms:modified>
</cp:coreProperties>
</file>