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6D55" w14:textId="1F27610B" w:rsidR="00EA04AA" w:rsidRDefault="00EA04AA" w:rsidP="00EA04AA">
      <w:pPr>
        <w:jc w:val="center"/>
        <w:rPr>
          <w:rFonts w:cs="Times New Roman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="00176913">
        <w:rPr>
          <w:rFonts w:cs="Times New Roman" w:hint="eastAsia"/>
          <w:sz w:val="32"/>
          <w:szCs w:val="32"/>
        </w:rPr>
        <w:t>沈远贵</w:t>
      </w:r>
      <w:r w:rsidRPr="00FC30B2">
        <w:rPr>
          <w:rFonts w:cs="Times New Roman" w:hint="eastAsia"/>
          <w:sz w:val="32"/>
          <w:szCs w:val="32"/>
        </w:rPr>
        <w:t>老师</w:t>
      </w:r>
      <w:r w:rsidRPr="00EA04AA">
        <w:rPr>
          <w:rFonts w:cs="Times New Roman" w:hint="eastAsia"/>
          <w:sz w:val="32"/>
          <w:szCs w:val="32"/>
        </w:rPr>
        <w:t>《</w:t>
      </w:r>
      <w:r w:rsidR="00176913">
        <w:rPr>
          <w:rFonts w:cs="Times New Roman" w:hint="eastAsia"/>
          <w:sz w:val="32"/>
          <w:szCs w:val="32"/>
        </w:rPr>
        <w:t>历史高考第4</w:t>
      </w:r>
      <w:r w:rsidR="00176913">
        <w:rPr>
          <w:rFonts w:cs="Times New Roman"/>
          <w:sz w:val="32"/>
          <w:szCs w:val="32"/>
        </w:rPr>
        <w:t>2</w:t>
      </w:r>
      <w:r w:rsidR="00176913">
        <w:rPr>
          <w:rFonts w:cs="Times New Roman" w:hint="eastAsia"/>
          <w:sz w:val="32"/>
          <w:szCs w:val="32"/>
        </w:rPr>
        <w:t>题分析和解答策略</w:t>
      </w:r>
      <w:r w:rsidRPr="00EA04AA">
        <w:rPr>
          <w:rFonts w:cs="Times New Roman" w:hint="eastAsia"/>
          <w:sz w:val="32"/>
          <w:szCs w:val="32"/>
        </w:rPr>
        <w:t>》</w:t>
      </w:r>
      <w:r w:rsidRPr="00FC30B2">
        <w:rPr>
          <w:rFonts w:cs="Times New Roman" w:hint="eastAsia"/>
          <w:sz w:val="32"/>
          <w:szCs w:val="32"/>
        </w:rPr>
        <w:t>的简评</w:t>
      </w:r>
    </w:p>
    <w:p w14:paraId="62CA9194" w14:textId="17A6CE98" w:rsidR="00EA04AA" w:rsidRPr="00EA04AA" w:rsidRDefault="00EA04AA" w:rsidP="00EA04AA">
      <w:pPr>
        <w:jc w:val="center"/>
        <w:rPr>
          <w:rFonts w:ascii="宋体" w:eastAsia="宋体" w:hAnsi="宋体" w:cs="Tahom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评课人：李林郁</w:t>
      </w:r>
    </w:p>
    <w:p w14:paraId="103FB5F5" w14:textId="7C3FA450" w:rsidR="00EA04AA" w:rsidRPr="00E31C9C" w:rsidRDefault="00EA04AA" w:rsidP="00EA04AA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176913">
        <w:rPr>
          <w:rFonts w:ascii="宋体" w:eastAsia="宋体" w:hAnsi="宋体" w:hint="eastAsia"/>
          <w:bCs/>
          <w:sz w:val="24"/>
        </w:rPr>
        <w:t>沈远贵</w:t>
      </w:r>
    </w:p>
    <w:p w14:paraId="77342DA6" w14:textId="7662F8AA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20</w:t>
      </w:r>
      <w:r w:rsidR="003F0650">
        <w:rPr>
          <w:rFonts w:ascii="宋体" w:eastAsia="宋体" w:hAnsi="宋体"/>
          <w:bCs/>
          <w:sz w:val="24"/>
        </w:rPr>
        <w:t>20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176913">
        <w:rPr>
          <w:rFonts w:ascii="宋体" w:eastAsia="宋体" w:hAnsi="宋体"/>
          <w:bCs/>
          <w:sz w:val="24"/>
        </w:rPr>
        <w:t>6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176913">
        <w:rPr>
          <w:rFonts w:ascii="宋体" w:eastAsia="宋体" w:hAnsi="宋体"/>
          <w:bCs/>
          <w:sz w:val="24"/>
        </w:rPr>
        <w:t>24</w:t>
      </w:r>
      <w:r w:rsidRPr="00E31C9C">
        <w:rPr>
          <w:rFonts w:ascii="宋体" w:eastAsia="宋体" w:hAnsi="宋体" w:hint="eastAsia"/>
          <w:bCs/>
          <w:sz w:val="24"/>
        </w:rPr>
        <w:t>日</w:t>
      </w:r>
      <w:r w:rsidR="00176913">
        <w:rPr>
          <w:rFonts w:ascii="宋体" w:eastAsia="宋体" w:hAnsi="宋体" w:hint="eastAsia"/>
          <w:bCs/>
          <w:sz w:val="24"/>
        </w:rPr>
        <w:t>下</w:t>
      </w:r>
      <w:r w:rsidRPr="00E31C9C">
        <w:rPr>
          <w:rFonts w:ascii="宋体" w:eastAsia="宋体" w:hAnsi="宋体" w:hint="eastAsia"/>
          <w:bCs/>
          <w:sz w:val="24"/>
        </w:rPr>
        <w:t>午第</w:t>
      </w:r>
      <w:r w:rsidR="00176913">
        <w:rPr>
          <w:rFonts w:ascii="宋体" w:eastAsia="宋体" w:hAnsi="宋体" w:hint="eastAsia"/>
          <w:bCs/>
          <w:sz w:val="24"/>
        </w:rPr>
        <w:t>九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27C83B9B" w14:textId="51AE7319" w:rsidR="00EA04AA" w:rsidRPr="00E31C9C" w:rsidRDefault="00EA04AA" w:rsidP="00EA04AA">
      <w:pPr>
        <w:spacing w:line="360" w:lineRule="atLeast"/>
        <w:rPr>
          <w:rFonts w:ascii="宋体" w:eastAsia="宋体" w:hAnsi="宋体" w:hint="eastAsia"/>
          <w:bCs/>
          <w:sz w:val="24"/>
        </w:rPr>
      </w:pPr>
      <w:bookmarkStart w:id="0" w:name="_Hlk45981338"/>
      <w:r w:rsidRPr="00E31C9C">
        <w:rPr>
          <w:rFonts w:ascii="宋体" w:eastAsia="宋体" w:hAnsi="宋体" w:hint="eastAsia"/>
          <w:b/>
          <w:sz w:val="24"/>
        </w:rPr>
        <w:t>授课地点：</w:t>
      </w:r>
      <w:r w:rsidR="00176913">
        <w:rPr>
          <w:rFonts w:ascii="宋体" w:eastAsia="宋体" w:hAnsi="宋体" w:hint="eastAsia"/>
          <w:bCs/>
          <w:sz w:val="24"/>
        </w:rPr>
        <w:t>高三（1）班教室</w:t>
      </w:r>
    </w:p>
    <w:bookmarkEnd w:id="0"/>
    <w:p w14:paraId="47A37E5A" w14:textId="77777777" w:rsidR="00EA04AA" w:rsidRPr="00E31C9C" w:rsidRDefault="00EA04AA" w:rsidP="00EA04AA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663322C0" w14:textId="77777777" w:rsidR="00EA04AA" w:rsidRPr="00FC30B2" w:rsidRDefault="00EA04AA" w:rsidP="001D16FC">
      <w:pPr>
        <w:pStyle w:val="a7"/>
        <w:spacing w:before="0" w:beforeAutospacing="0" w:after="0" w:afterAutospacing="0" w:line="500" w:lineRule="atLeast"/>
        <w:ind w:firstLineChars="200" w:firstLine="482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33235E7B" w14:textId="0B747641" w:rsidR="00176913" w:rsidRDefault="00176913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 w:hint="eastAsia"/>
          <w:kern w:val="2"/>
        </w:rPr>
      </w:pPr>
      <w:r>
        <w:rPr>
          <w:rFonts w:cs="Times New Roman" w:hint="eastAsia"/>
          <w:kern w:val="2"/>
        </w:rPr>
        <w:t>1、紧扣高考考纲要求，注意近三年高考重点、热点，有助于学生熟悉高考第4</w:t>
      </w:r>
      <w:r>
        <w:rPr>
          <w:rFonts w:cs="Times New Roman"/>
          <w:kern w:val="2"/>
        </w:rPr>
        <w:t>2</w:t>
      </w:r>
      <w:r>
        <w:rPr>
          <w:rFonts w:cs="Times New Roman" w:hint="eastAsia"/>
          <w:kern w:val="2"/>
        </w:rPr>
        <w:t>题的命题特点及规律，指导性强。</w:t>
      </w:r>
    </w:p>
    <w:p w14:paraId="33CA6D6C" w14:textId="32104D4D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1、</w:t>
      </w:r>
      <w:r w:rsidR="00176913" w:rsidRPr="00176913">
        <w:rPr>
          <w:rFonts w:cs="Times New Roman" w:hint="eastAsia"/>
          <w:kern w:val="2"/>
        </w:rPr>
        <w:t>注重教给学生思考的方法，重视培养学生的思维能力，整节课，教师善于启发学生从多角度、多方面去挖掘其思路，鼓励他们大胆的讲出自己的不同看法，并及时给予肯定或鼓励</w:t>
      </w:r>
      <w:r w:rsidR="00176913">
        <w:rPr>
          <w:rFonts w:cs="Times New Roman" w:hint="eastAsia"/>
          <w:kern w:val="2"/>
        </w:rPr>
        <w:t>，较好的训练了学生的思维。</w:t>
      </w:r>
    </w:p>
    <w:p w14:paraId="77D497A8" w14:textId="0453C191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2、这节课充分利用</w:t>
      </w:r>
      <w:r w:rsidR="00176913">
        <w:rPr>
          <w:rFonts w:cs="Times New Roman" w:hint="eastAsia"/>
          <w:kern w:val="2"/>
        </w:rPr>
        <w:t>2</w:t>
      </w:r>
      <w:r w:rsidR="00176913">
        <w:rPr>
          <w:rFonts w:cs="Times New Roman"/>
          <w:kern w:val="2"/>
        </w:rPr>
        <w:t>017</w:t>
      </w:r>
      <w:r w:rsidR="00176913">
        <w:rPr>
          <w:rFonts w:cs="Times New Roman" w:hint="eastAsia"/>
          <w:kern w:val="2"/>
        </w:rPr>
        <w:t>、2</w:t>
      </w:r>
      <w:r w:rsidR="00176913">
        <w:rPr>
          <w:rFonts w:cs="Times New Roman"/>
          <w:kern w:val="2"/>
        </w:rPr>
        <w:t>018</w:t>
      </w:r>
      <w:r w:rsidR="00176913">
        <w:rPr>
          <w:rFonts w:cs="Times New Roman" w:hint="eastAsia"/>
          <w:kern w:val="2"/>
        </w:rPr>
        <w:t>、2</w:t>
      </w:r>
      <w:r w:rsidR="00176913">
        <w:rPr>
          <w:rFonts w:cs="Times New Roman"/>
          <w:kern w:val="2"/>
        </w:rPr>
        <w:t>019</w:t>
      </w:r>
      <w:r w:rsidR="00176913">
        <w:rPr>
          <w:rFonts w:cs="Times New Roman" w:hint="eastAsia"/>
          <w:kern w:val="2"/>
        </w:rPr>
        <w:t>三件的</w:t>
      </w:r>
      <w:r>
        <w:rPr>
          <w:rFonts w:cs="Times New Roman" w:hint="eastAsia"/>
          <w:kern w:val="2"/>
        </w:rPr>
        <w:t>典型</w:t>
      </w:r>
      <w:r w:rsidR="00176913">
        <w:rPr>
          <w:rFonts w:cs="Times New Roman" w:hint="eastAsia"/>
          <w:kern w:val="2"/>
        </w:rPr>
        <w:t>高考</w:t>
      </w:r>
      <w:r>
        <w:rPr>
          <w:rFonts w:cs="Times New Roman" w:hint="eastAsia"/>
          <w:kern w:val="2"/>
        </w:rPr>
        <w:t>题来进行授课</w:t>
      </w:r>
      <w:r w:rsidR="00176913">
        <w:rPr>
          <w:rFonts w:cs="Times New Roman" w:hint="eastAsia"/>
          <w:kern w:val="2"/>
        </w:rPr>
        <w:t>，</w:t>
      </w:r>
      <w:r w:rsidR="00176913" w:rsidRPr="001D16FC">
        <w:rPr>
          <w:rFonts w:cs="Times New Roman"/>
          <w:kern w:val="2"/>
        </w:rPr>
        <w:t>调动学生积极性，整堂课问题设置层层递进，突出重点，突破难点</w:t>
      </w:r>
      <w:r w:rsidR="00176913">
        <w:rPr>
          <w:rFonts w:cs="Times New Roman" w:hint="eastAsia"/>
          <w:kern w:val="2"/>
        </w:rPr>
        <w:t>，教学处理详略得当</w:t>
      </w:r>
      <w:r w:rsidR="00176913" w:rsidRPr="001D16FC">
        <w:rPr>
          <w:rFonts w:cs="Times New Roman"/>
          <w:kern w:val="2"/>
        </w:rPr>
        <w:t>。</w:t>
      </w:r>
    </w:p>
    <w:p w14:paraId="31CAF68D" w14:textId="213B7141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3、</w:t>
      </w:r>
      <w:r w:rsidR="00176913">
        <w:rPr>
          <w:rFonts w:cs="Times New Roman" w:hint="eastAsia"/>
          <w:kern w:val="2"/>
        </w:rPr>
        <w:t>授课者充分发挥了个人学识能力，给学生编制了个性化《开放题答题三字经》，紧扣高考命题规律，语言简练，文辞优美，恰到好处。</w:t>
      </w:r>
      <w:r w:rsidR="00176913" w:rsidRPr="001D16FC">
        <w:rPr>
          <w:rFonts w:cs="Times New Roman"/>
          <w:kern w:val="2"/>
        </w:rPr>
        <w:t xml:space="preserve"> </w:t>
      </w:r>
    </w:p>
    <w:p w14:paraId="6AF3BECF" w14:textId="396B7B1B" w:rsid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4、</w:t>
      </w:r>
      <w:r>
        <w:rPr>
          <w:rFonts w:cs="Times New Roman" w:hint="eastAsia"/>
          <w:kern w:val="2"/>
        </w:rPr>
        <w:t>授课者</w:t>
      </w:r>
      <w:r w:rsidRPr="001D16FC">
        <w:rPr>
          <w:rFonts w:cs="Times New Roman"/>
          <w:kern w:val="2"/>
        </w:rPr>
        <w:t>教态亲切自然，从容不迫，过渡语衔接自然，全堂课流畅、自然。</w:t>
      </w:r>
      <w:r w:rsidR="00176913">
        <w:rPr>
          <w:rFonts w:cs="Times New Roman" w:hint="eastAsia"/>
          <w:kern w:val="2"/>
        </w:rPr>
        <w:t>指导高三学生在轻松愉悦中掌握知识。</w:t>
      </w:r>
    </w:p>
    <w:p w14:paraId="4620D31B" w14:textId="7B2F91A7" w:rsidR="00EA04AA" w:rsidRPr="00FC30B2" w:rsidRDefault="0012359D" w:rsidP="001D16FC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>
        <w:rPr>
          <w:rFonts w:cs="Times New Roman" w:hint="eastAsia"/>
          <w:b/>
          <w:bCs/>
          <w:kern w:val="2"/>
        </w:rPr>
        <w:t>个人听课建议</w:t>
      </w:r>
      <w:r w:rsidR="00EA04AA" w:rsidRPr="00FC30B2">
        <w:rPr>
          <w:rFonts w:cs="Times New Roman" w:hint="eastAsia"/>
          <w:b/>
          <w:bCs/>
          <w:kern w:val="2"/>
        </w:rPr>
        <w:t>：</w:t>
      </w:r>
    </w:p>
    <w:p w14:paraId="2B4939B2" w14:textId="310E4FEA" w:rsidR="00EA04AA" w:rsidRPr="00A31E8E" w:rsidRDefault="001D16FC" w:rsidP="00EA04AA">
      <w:pPr>
        <w:spacing w:line="500" w:lineRule="atLeas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/>
          <w:sz w:val="24"/>
          <w:szCs w:val="24"/>
        </w:rPr>
        <w:t xml:space="preserve">   </w:t>
      </w:r>
      <w:r w:rsidR="00E16A78">
        <w:rPr>
          <w:rFonts w:ascii="宋体" w:eastAsia="宋体" w:hAnsi="宋体" w:hint="eastAsia"/>
          <w:sz w:val="24"/>
          <w:szCs w:val="24"/>
        </w:rPr>
        <w:t>本节课课堂容量稍显大</w:t>
      </w:r>
      <w:r>
        <w:rPr>
          <w:rFonts w:ascii="宋体" w:eastAsia="宋体" w:hAnsi="宋体" w:hint="eastAsia"/>
          <w:sz w:val="24"/>
          <w:szCs w:val="24"/>
        </w:rPr>
        <w:t>，</w:t>
      </w:r>
      <w:r w:rsidR="00E16A78">
        <w:rPr>
          <w:rFonts w:ascii="宋体" w:eastAsia="宋体" w:hAnsi="宋体" w:hint="eastAsia"/>
          <w:sz w:val="24"/>
          <w:szCs w:val="24"/>
        </w:rPr>
        <w:t>个别内容讲</w:t>
      </w:r>
      <w:bookmarkStart w:id="1" w:name="_GoBack"/>
      <w:bookmarkEnd w:id="1"/>
      <w:r w:rsidR="00E16A78">
        <w:rPr>
          <w:rFonts w:ascii="宋体" w:eastAsia="宋体" w:hAnsi="宋体" w:hint="eastAsia"/>
          <w:sz w:val="24"/>
          <w:szCs w:val="24"/>
        </w:rPr>
        <w:t>解可能过浅，部分学生有可能理解还没有到位，如果列题选择减少1</w:t>
      </w:r>
      <w:r w:rsidR="00E16A78">
        <w:rPr>
          <w:rFonts w:ascii="宋体" w:eastAsia="宋体" w:hAnsi="宋体"/>
          <w:sz w:val="24"/>
          <w:szCs w:val="24"/>
        </w:rPr>
        <w:t>-2</w:t>
      </w:r>
      <w:r w:rsidR="00E16A78">
        <w:rPr>
          <w:rFonts w:ascii="宋体" w:eastAsia="宋体" w:hAnsi="宋体" w:hint="eastAsia"/>
          <w:sz w:val="24"/>
          <w:szCs w:val="24"/>
        </w:rPr>
        <w:t>道，把选入的列题在解题思路上讲得更深入，</w:t>
      </w:r>
      <w:r>
        <w:rPr>
          <w:rFonts w:ascii="宋体" w:eastAsia="宋体" w:hAnsi="宋体" w:hint="eastAsia"/>
          <w:sz w:val="24"/>
          <w:szCs w:val="24"/>
        </w:rPr>
        <w:t>可能课堂</w:t>
      </w:r>
      <w:r w:rsidR="00E16A78">
        <w:rPr>
          <w:rFonts w:ascii="宋体" w:eastAsia="宋体" w:hAnsi="宋体" w:hint="eastAsia"/>
          <w:sz w:val="24"/>
          <w:szCs w:val="24"/>
        </w:rPr>
        <w:t>上学生掌握情况会更好</w:t>
      </w:r>
      <w:r>
        <w:rPr>
          <w:rFonts w:ascii="宋体" w:eastAsia="宋体" w:hAnsi="宋体" w:hint="eastAsia"/>
          <w:sz w:val="24"/>
          <w:szCs w:val="24"/>
        </w:rPr>
        <w:t>，浅薄之见，仅供参考。</w:t>
      </w:r>
    </w:p>
    <w:p w14:paraId="393B2ED7" w14:textId="77777777" w:rsidR="00EA04AA" w:rsidRPr="00EA04AA" w:rsidRDefault="00EA04AA" w:rsidP="00EA04AA">
      <w:pPr>
        <w:rPr>
          <w:rFonts w:ascii="宋体" w:eastAsia="宋体" w:hAnsi="宋体"/>
          <w:b/>
          <w:bCs/>
          <w:color w:val="000000" w:themeColor="text1"/>
          <w:sz w:val="16"/>
          <w:szCs w:val="18"/>
        </w:rPr>
      </w:pPr>
    </w:p>
    <w:sectPr w:rsidR="00EA04AA" w:rsidRPr="00EA04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8D454" w14:textId="77777777" w:rsidR="00150738" w:rsidRDefault="00150738" w:rsidP="00EA04AA">
      <w:r>
        <w:separator/>
      </w:r>
    </w:p>
  </w:endnote>
  <w:endnote w:type="continuationSeparator" w:id="0">
    <w:p w14:paraId="0A55BB0C" w14:textId="77777777" w:rsidR="00150738" w:rsidRDefault="00150738" w:rsidP="00EA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7CECC" w14:textId="77777777" w:rsidR="00150738" w:rsidRDefault="00150738" w:rsidP="00EA04AA">
      <w:r>
        <w:separator/>
      </w:r>
    </w:p>
  </w:footnote>
  <w:footnote w:type="continuationSeparator" w:id="0">
    <w:p w14:paraId="16B1F1BA" w14:textId="77777777" w:rsidR="00150738" w:rsidRDefault="00150738" w:rsidP="00EA04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4F"/>
    <w:rsid w:val="000348C2"/>
    <w:rsid w:val="0005124F"/>
    <w:rsid w:val="000C72CB"/>
    <w:rsid w:val="0012359D"/>
    <w:rsid w:val="00150738"/>
    <w:rsid w:val="00176913"/>
    <w:rsid w:val="001D16FC"/>
    <w:rsid w:val="002B11DD"/>
    <w:rsid w:val="002C5ACB"/>
    <w:rsid w:val="003F0650"/>
    <w:rsid w:val="004B0D62"/>
    <w:rsid w:val="00AE201A"/>
    <w:rsid w:val="00D86819"/>
    <w:rsid w:val="00E16A78"/>
    <w:rsid w:val="00EA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FB5BB"/>
  <w15:chartTrackingRefBased/>
  <w15:docId w15:val="{82D6FF8A-9EDB-46DB-9D9A-7FBBEBC9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4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4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4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4AA"/>
    <w:rPr>
      <w:sz w:val="18"/>
      <w:szCs w:val="18"/>
    </w:rPr>
  </w:style>
  <w:style w:type="paragraph" w:styleId="a7">
    <w:name w:val="Normal (Web)"/>
    <w:basedOn w:val="a"/>
    <w:uiPriority w:val="99"/>
    <w:unhideWhenUsed/>
    <w:rsid w:val="00EA04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26</cp:revision>
  <dcterms:created xsi:type="dcterms:W3CDTF">2020-07-18T08:02:00Z</dcterms:created>
  <dcterms:modified xsi:type="dcterms:W3CDTF">2020-07-18T09:11:00Z</dcterms:modified>
</cp:coreProperties>
</file>