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6A8" w:rsidRDefault="000E1FD6" w:rsidP="000E1FD6">
      <w:pPr>
        <w:spacing w:line="360" w:lineRule="auto"/>
        <w:jc w:val="center"/>
        <w:rPr>
          <w:rFonts w:asciiTheme="minorEastAsia" w:hAnsiTheme="minorEastAsia"/>
          <w:color w:val="000000" w:themeColor="text1"/>
          <w:sz w:val="36"/>
          <w:szCs w:val="24"/>
        </w:rPr>
      </w:pPr>
      <w:r w:rsidRPr="000E1FD6">
        <w:rPr>
          <w:rFonts w:asciiTheme="minorEastAsia" w:hAnsiTheme="minorEastAsia" w:hint="eastAsia"/>
          <w:color w:val="000000" w:themeColor="text1"/>
          <w:sz w:val="36"/>
          <w:szCs w:val="24"/>
        </w:rPr>
        <w:t>中国画</w:t>
      </w:r>
      <w:r w:rsidR="009C7134" w:rsidRPr="000E1FD6">
        <w:rPr>
          <w:rFonts w:asciiTheme="minorEastAsia" w:hAnsiTheme="minorEastAsia" w:hint="eastAsia"/>
          <w:color w:val="000000" w:themeColor="text1"/>
          <w:sz w:val="36"/>
          <w:szCs w:val="24"/>
        </w:rPr>
        <w:t>教学情境</w:t>
      </w:r>
      <w:r w:rsidR="001A56A8" w:rsidRPr="000E1FD6">
        <w:rPr>
          <w:rFonts w:asciiTheme="minorEastAsia" w:hAnsiTheme="minorEastAsia" w:hint="eastAsia"/>
          <w:color w:val="000000" w:themeColor="text1"/>
          <w:sz w:val="36"/>
          <w:szCs w:val="24"/>
        </w:rPr>
        <w:t>案例</w:t>
      </w:r>
      <w:r w:rsidR="009C7134" w:rsidRPr="000E1FD6">
        <w:rPr>
          <w:rFonts w:asciiTheme="minorEastAsia" w:hAnsiTheme="minorEastAsia" w:hint="eastAsia"/>
          <w:color w:val="000000" w:themeColor="text1"/>
          <w:sz w:val="36"/>
          <w:szCs w:val="24"/>
        </w:rPr>
        <w:t>设计</w:t>
      </w:r>
      <w:r w:rsidR="00E173C9">
        <w:rPr>
          <w:rFonts w:asciiTheme="minorEastAsia" w:hAnsiTheme="minorEastAsia" w:hint="eastAsia"/>
          <w:color w:val="000000" w:themeColor="text1"/>
          <w:sz w:val="36"/>
          <w:szCs w:val="24"/>
        </w:rPr>
        <w:t>（一）</w:t>
      </w:r>
    </w:p>
    <w:p w:rsidR="000E1FD6" w:rsidRPr="00E173C9" w:rsidRDefault="00E173C9" w:rsidP="000E1FD6">
      <w:pPr>
        <w:spacing w:line="360" w:lineRule="auto"/>
        <w:jc w:val="center"/>
        <w:rPr>
          <w:rFonts w:ascii="楷体" w:eastAsia="楷体" w:hAnsi="楷体"/>
          <w:color w:val="000000" w:themeColor="text1"/>
          <w:sz w:val="28"/>
          <w:szCs w:val="24"/>
        </w:rPr>
      </w:pPr>
      <w:r w:rsidRPr="00E173C9">
        <w:rPr>
          <w:rFonts w:ascii="楷体" w:eastAsia="楷体" w:hAnsi="楷体" w:hint="eastAsia"/>
          <w:color w:val="000000" w:themeColor="text1"/>
          <w:sz w:val="28"/>
          <w:szCs w:val="24"/>
        </w:rPr>
        <w:t>田</w:t>
      </w:r>
      <w:r>
        <w:rPr>
          <w:rFonts w:ascii="楷体" w:eastAsia="楷体" w:hAnsi="楷体" w:hint="eastAsia"/>
          <w:color w:val="000000" w:themeColor="text1"/>
          <w:sz w:val="28"/>
          <w:szCs w:val="24"/>
        </w:rPr>
        <w:t xml:space="preserve"> </w:t>
      </w:r>
      <w:r w:rsidRPr="00E173C9">
        <w:rPr>
          <w:rFonts w:ascii="楷体" w:eastAsia="楷体" w:hAnsi="楷体" w:hint="eastAsia"/>
          <w:color w:val="000000" w:themeColor="text1"/>
          <w:sz w:val="28"/>
          <w:szCs w:val="24"/>
        </w:rPr>
        <w:t>强</w:t>
      </w:r>
    </w:p>
    <w:p w:rsidR="000E1FD6" w:rsidRPr="00023BDD" w:rsidRDefault="006E337C" w:rsidP="000E1FD6">
      <w:pPr>
        <w:spacing w:line="360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023B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【情境</w:t>
      </w:r>
      <w:r w:rsidR="009C7134" w:rsidRPr="00023B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案例</w:t>
      </w:r>
      <w:r w:rsidRPr="00023B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】</w:t>
      </w:r>
      <w:proofErr w:type="gramStart"/>
      <w:r w:rsidR="00B52BD9" w:rsidRPr="00023B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一</w:t>
      </w:r>
      <w:proofErr w:type="gramEnd"/>
      <w:r w:rsidR="00DA2235" w:rsidRPr="00023B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：</w:t>
      </w:r>
      <w:r w:rsidR="009C7134" w:rsidRPr="00023BDD">
        <w:rPr>
          <w:rFonts w:asciiTheme="minorEastAsia" w:hAnsiTheme="minorEastAsia"/>
          <w:b/>
          <w:color w:val="000000" w:themeColor="text1"/>
          <w:sz w:val="24"/>
          <w:szCs w:val="24"/>
        </w:rPr>
        <w:t xml:space="preserve"> </w:t>
      </w:r>
    </w:p>
    <w:p w:rsidR="00E32D90" w:rsidRPr="00212497" w:rsidRDefault="00E32D90" w:rsidP="000E1FD6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得知“故宫珍藏经典书画作品展”在美术学院展览馆举行的消息后，美术老师和年级组马上组织同学们前去参观。此次展览展出的有</w:t>
      </w:r>
      <w:r w:rsidR="001E6E84"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范宽的</w:t>
      </w:r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《溪山行旅图》</w:t>
      </w:r>
      <w:r w:rsidR="001E6E84"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和</w:t>
      </w:r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《早春图》、赵孟頫</w:t>
      </w:r>
      <w:r w:rsidR="001E6E84"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的</w:t>
      </w:r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《鹊华秋色图》、王希孟</w:t>
      </w:r>
      <w:r w:rsidR="001E6E84"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的</w:t>
      </w:r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《千里江山图》等中国画名作的复制品，虽然经常在教材上看到这些传世名作，但第一次面对这样原大尺寸的作品，同学们心里还是感到很震撼，特别是在《千里江山图》前，那么长，放在将近五米的长案上，还剩一多半没有展开。几个同学凑成一堆，小声地嘀咕着：这画怎么这么长？我在国外的美术馆从没看过横幅有这么长的画。这么长的画挂在那里啊？又有一个同学说，这些古画怎么都是黄黄黑黑的，颜色一点也不鲜艳。有些画好像不是画在宣纸上的，古代画家都用哪些材料画画？不用装镜框吗？……大家正在疑惑着，这是旁边走来一位慈祥的老者，笑眯眯的跟大家打起招呼，大家赶忙向老者问好</w:t>
      </w:r>
      <w:r w:rsidR="001A56A8"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一问才知道是美院的退休教授。老教授一一解答了同学们的疑问，并结合具体的作品进行讲解，让同学们对中国古代绘画有了深入的了解和认识。</w:t>
      </w:r>
    </w:p>
    <w:p w:rsidR="001E6E84" w:rsidRPr="000E1FD6" w:rsidRDefault="001E6E84" w:rsidP="000E1FD6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E32D90" w:rsidRPr="000E1FD6" w:rsidRDefault="00E32D90" w:rsidP="000E1FD6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  <w:r w:rsidRPr="000E1FD6">
        <w:rPr>
          <w:rFonts w:asciiTheme="minorEastAsia" w:hAnsiTheme="minorEastAsia" w:hint="eastAsia"/>
          <w:color w:val="000000" w:themeColor="text1"/>
          <w:sz w:val="24"/>
          <w:szCs w:val="24"/>
        </w:rPr>
        <w:t>【问题思考】</w:t>
      </w:r>
    </w:p>
    <w:p w:rsidR="00E32D90" w:rsidRPr="000E1FD6" w:rsidRDefault="00E32D90" w:rsidP="000E1FD6">
      <w:pPr>
        <w:spacing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0E1FD6">
        <w:rPr>
          <w:rFonts w:asciiTheme="minorEastAsia" w:hAnsiTheme="minorEastAsia" w:hint="eastAsia"/>
          <w:color w:val="000000" w:themeColor="text1"/>
          <w:sz w:val="24"/>
          <w:szCs w:val="24"/>
        </w:rPr>
        <w:t>1、看完这些作品后，也有同学认为，中国画没有西方的写实油画好看，你有什么看法？你能看懂这些古代名作吗？说说他们打动你的地方。</w:t>
      </w:r>
    </w:p>
    <w:p w:rsidR="00E32D90" w:rsidRPr="000E1FD6" w:rsidRDefault="00E32D90" w:rsidP="000E1FD6">
      <w:pPr>
        <w:spacing w:line="360" w:lineRule="auto"/>
        <w:ind w:firstLineChars="150" w:firstLine="360"/>
        <w:rPr>
          <w:rFonts w:asciiTheme="minorEastAsia" w:hAnsiTheme="minorEastAsia"/>
          <w:color w:val="000000" w:themeColor="text1"/>
          <w:sz w:val="24"/>
          <w:szCs w:val="24"/>
        </w:rPr>
      </w:pPr>
      <w:r w:rsidRPr="000E1FD6">
        <w:rPr>
          <w:rFonts w:asciiTheme="minorEastAsia" w:hAnsiTheme="minorEastAsia" w:hint="eastAsia"/>
          <w:color w:val="000000" w:themeColor="text1"/>
          <w:sz w:val="24"/>
          <w:szCs w:val="24"/>
        </w:rPr>
        <w:t>2</w:t>
      </w:r>
      <w:r w:rsidR="00023BDD">
        <w:rPr>
          <w:rFonts w:asciiTheme="minorEastAsia" w:hAnsiTheme="minorEastAsia" w:hint="eastAsia"/>
          <w:color w:val="000000" w:themeColor="text1"/>
          <w:sz w:val="24"/>
          <w:szCs w:val="24"/>
        </w:rPr>
        <w:t>、古代中国画都有哪些装表格式？为什么有的画可以画的那么长？</w:t>
      </w:r>
    </w:p>
    <w:p w:rsidR="00E32D90" w:rsidRPr="000E1FD6" w:rsidRDefault="00E32D90" w:rsidP="000E1FD6">
      <w:pPr>
        <w:spacing w:line="360" w:lineRule="auto"/>
        <w:ind w:firstLineChars="150" w:firstLine="360"/>
        <w:rPr>
          <w:rFonts w:asciiTheme="minorEastAsia" w:hAnsiTheme="minorEastAsia"/>
          <w:color w:val="000000" w:themeColor="text1"/>
          <w:sz w:val="24"/>
          <w:szCs w:val="24"/>
        </w:rPr>
      </w:pPr>
      <w:r w:rsidRPr="000E1FD6">
        <w:rPr>
          <w:rFonts w:asciiTheme="minorEastAsia" w:hAnsiTheme="minorEastAsia" w:hint="eastAsia"/>
          <w:color w:val="000000" w:themeColor="text1"/>
          <w:sz w:val="24"/>
          <w:szCs w:val="24"/>
        </w:rPr>
        <w:t>3、中国画除</w:t>
      </w:r>
      <w:r w:rsidR="00023BDD">
        <w:rPr>
          <w:rFonts w:asciiTheme="minorEastAsia" w:hAnsiTheme="minorEastAsia" w:hint="eastAsia"/>
          <w:color w:val="000000" w:themeColor="text1"/>
          <w:sz w:val="24"/>
          <w:szCs w:val="24"/>
        </w:rPr>
        <w:t>了画人物、花鸟和山水，能不能画其他事物？还有没有其他类别？</w:t>
      </w:r>
    </w:p>
    <w:p w:rsidR="00D346DA" w:rsidRPr="000E1FD6" w:rsidRDefault="00E32D90" w:rsidP="000E1FD6">
      <w:pPr>
        <w:spacing w:line="360" w:lineRule="auto"/>
        <w:ind w:firstLineChars="150" w:firstLine="360"/>
        <w:rPr>
          <w:rFonts w:asciiTheme="minorEastAsia" w:hAnsiTheme="minorEastAsia"/>
          <w:color w:val="000000" w:themeColor="text1"/>
          <w:sz w:val="24"/>
          <w:szCs w:val="24"/>
        </w:rPr>
      </w:pPr>
      <w:r w:rsidRPr="000E1FD6">
        <w:rPr>
          <w:rFonts w:asciiTheme="minorEastAsia" w:hAnsiTheme="minorEastAsia" w:hint="eastAsia"/>
          <w:color w:val="000000" w:themeColor="text1"/>
          <w:sz w:val="24"/>
          <w:szCs w:val="24"/>
        </w:rPr>
        <w:t>4、你看了这个展览后，对中国画有没有新</w:t>
      </w:r>
      <w:r w:rsidR="00023BDD">
        <w:rPr>
          <w:rFonts w:asciiTheme="minorEastAsia" w:hAnsiTheme="minorEastAsia" w:hint="eastAsia"/>
          <w:color w:val="000000" w:themeColor="text1"/>
          <w:sz w:val="24"/>
          <w:szCs w:val="24"/>
        </w:rPr>
        <w:t>的认识？你还有什么新发现？以小组为单位进行一次观展分享会。</w:t>
      </w:r>
    </w:p>
    <w:p w:rsidR="00E32D90" w:rsidRDefault="00E32D90" w:rsidP="000E1FD6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E173C9" w:rsidRPr="000E1FD6" w:rsidRDefault="00E173C9" w:rsidP="000E1FD6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0E1FD6" w:rsidRPr="00023BDD" w:rsidRDefault="000E1FD6" w:rsidP="000E1FD6">
      <w:pPr>
        <w:spacing w:line="360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023B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【情境案例】二：</w:t>
      </w:r>
    </w:p>
    <w:p w:rsidR="00B86DC4" w:rsidRPr="00212497" w:rsidRDefault="00B86DC4" w:rsidP="000E1FD6">
      <w:pPr>
        <w:spacing w:line="360" w:lineRule="auto"/>
        <w:ind w:firstLineChars="150" w:firstLine="360"/>
        <w:rPr>
          <w:rFonts w:ascii="楷体" w:eastAsia="楷体" w:hAnsi="楷体"/>
          <w:color w:val="000000" w:themeColor="text1"/>
          <w:sz w:val="24"/>
          <w:szCs w:val="24"/>
        </w:rPr>
      </w:pPr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唐代的王维在诗和画上的造诣都非常高，并且将诗和画有机地融合在一起。苏轼在《书摩诘蓝田烟雨诗》中说:“味摩</w:t>
      </w:r>
      <w:proofErr w:type="gramStart"/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诘</w:t>
      </w:r>
      <w:proofErr w:type="gramEnd"/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之诗,诗中有画;观摩</w:t>
      </w:r>
      <w:proofErr w:type="gramStart"/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诘</w:t>
      </w:r>
      <w:proofErr w:type="gramEnd"/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之画,画中有</w:t>
      </w:r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lastRenderedPageBreak/>
        <w:t>诗。”北宋《宣和画谱》中提到王维的诗句如“落花寂寂啼山鸟，杨柳青青渡水人”、“行到水穷处，坐看云起时”、“白云回望合，青霭入看无”之类，说是“皆所画也”。这种诗与画有机的结合，表现出一种情景交融的意境，逐渐成为是中国山水画的一大特点。</w:t>
      </w:r>
    </w:p>
    <w:p w:rsidR="00E173C9" w:rsidRDefault="00E173C9" w:rsidP="000E1FD6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1A0225" w:rsidRPr="000E1FD6" w:rsidRDefault="001A0225" w:rsidP="000E1FD6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  <w:r w:rsidRPr="000E1FD6">
        <w:rPr>
          <w:rFonts w:asciiTheme="minorEastAsia" w:hAnsiTheme="minorEastAsia" w:hint="eastAsia"/>
          <w:color w:val="000000" w:themeColor="text1"/>
          <w:sz w:val="24"/>
          <w:szCs w:val="24"/>
        </w:rPr>
        <w:t>【问题思考】</w:t>
      </w:r>
    </w:p>
    <w:p w:rsidR="001A0225" w:rsidRPr="000E1FD6" w:rsidRDefault="001A0225" w:rsidP="000E1FD6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  <w:r w:rsidRPr="000E1FD6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</w:t>
      </w:r>
      <w:r w:rsidR="000E1FD6" w:rsidRPr="000E1FD6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</w:t>
      </w:r>
      <w:r w:rsidRPr="000E1FD6">
        <w:rPr>
          <w:rFonts w:asciiTheme="minorEastAsia" w:hAnsiTheme="minorEastAsia" w:hint="eastAsia"/>
          <w:color w:val="000000" w:themeColor="text1"/>
          <w:sz w:val="24"/>
          <w:szCs w:val="24"/>
        </w:rPr>
        <w:t>结合语文课的学习，选择几首山水诗，体会其意境，尝试进行山水画的创作。</w:t>
      </w:r>
    </w:p>
    <w:p w:rsidR="00B86DC4" w:rsidRPr="000E1FD6" w:rsidRDefault="00604285" w:rsidP="000E1FD6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/>
          <w:noProof/>
          <w:color w:val="000000" w:themeColor="text1"/>
          <w:sz w:val="24"/>
          <w:szCs w:val="24"/>
        </w:rPr>
        <w:drawing>
          <wp:inline distT="0" distB="0" distL="0" distR="0">
            <wp:extent cx="5273262" cy="4644737"/>
            <wp:effectExtent l="0" t="0" r="3810" b="3810"/>
            <wp:docPr id="1" name="图片 1" descr="H:\教学\《中国书画》教材\《中国书画》情景案例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教学\《中国书画》教材\《中国书画》情景案例-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219"/>
                    <a:stretch/>
                  </pic:blipFill>
                  <pic:spPr bwMode="auto">
                    <a:xfrm>
                      <a:off x="0" y="0"/>
                      <a:ext cx="5274310" cy="464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0225" w:rsidRPr="000E1FD6" w:rsidRDefault="001A0225" w:rsidP="000E1FD6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0E1FD6" w:rsidRPr="00023BDD" w:rsidRDefault="000E1FD6" w:rsidP="000E1FD6">
      <w:pPr>
        <w:spacing w:line="360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023B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【情境案例】三：</w:t>
      </w:r>
      <w:bookmarkStart w:id="0" w:name="_GoBack"/>
      <w:bookmarkEnd w:id="0"/>
    </w:p>
    <w:p w:rsidR="001A0225" w:rsidRPr="00212497" w:rsidRDefault="001A0225" w:rsidP="000E1FD6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唐代画家张</w:t>
      </w:r>
      <w:proofErr w:type="gramStart"/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躁</w:t>
      </w:r>
      <w:proofErr w:type="gramEnd"/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提出“外师造化，中得心源”，意思是说，艺术必须来自现实自然，必须以自然生活为源泉，经过画家主观情思的熔铸与再造之后，才能成为不朽的艺术。北宋范宽常年隐居终南山细心体会，创造出一种“雨点皴”，用密密麻麻的点子组成画面，形式感极强。山水画的皴法作为山水画重要的表现语言，</w:t>
      </w:r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lastRenderedPageBreak/>
        <w:t>是画家审美体验与美感表现的艺术形式，这种从摹绘自然山水中提炼出的具有物象本质特征的形式，既是对大自然物象的模仿，但又包含着自身独立的“形式美”属性，构成了山水画独特的形式之美。</w:t>
      </w:r>
    </w:p>
    <w:p w:rsidR="001A0225" w:rsidRPr="000E1FD6" w:rsidRDefault="001A0225" w:rsidP="000E1FD6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1A0225" w:rsidRPr="000E1FD6" w:rsidRDefault="001A0225" w:rsidP="000E1FD6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  <w:r w:rsidRPr="000E1FD6">
        <w:rPr>
          <w:rFonts w:asciiTheme="minorEastAsia" w:hAnsiTheme="minorEastAsia" w:hint="eastAsia"/>
          <w:color w:val="000000" w:themeColor="text1"/>
          <w:sz w:val="24"/>
          <w:szCs w:val="24"/>
        </w:rPr>
        <w:t>【问题思考】</w:t>
      </w:r>
    </w:p>
    <w:p w:rsidR="001A0225" w:rsidRPr="000E1FD6" w:rsidRDefault="001A0225" w:rsidP="00023BDD">
      <w:pPr>
        <w:spacing w:line="360" w:lineRule="auto"/>
        <w:ind w:firstLineChars="150" w:firstLine="360"/>
        <w:rPr>
          <w:rFonts w:asciiTheme="minorEastAsia" w:hAnsiTheme="minorEastAsia"/>
          <w:color w:val="000000" w:themeColor="text1"/>
          <w:sz w:val="24"/>
          <w:szCs w:val="24"/>
        </w:rPr>
      </w:pPr>
      <w:r w:rsidRPr="000E1FD6">
        <w:rPr>
          <w:rFonts w:asciiTheme="minorEastAsia" w:hAnsiTheme="minorEastAsia" w:hint="eastAsia"/>
          <w:color w:val="000000" w:themeColor="text1"/>
          <w:sz w:val="24"/>
          <w:szCs w:val="24"/>
        </w:rPr>
        <w:t>1</w:t>
      </w:r>
      <w:r w:rsidR="00023BDD">
        <w:rPr>
          <w:rFonts w:asciiTheme="minorEastAsia" w:hAnsiTheme="minorEastAsia" w:hint="eastAsia"/>
          <w:color w:val="000000" w:themeColor="text1"/>
          <w:sz w:val="24"/>
          <w:szCs w:val="24"/>
        </w:rPr>
        <w:t>、尝试在练习中体验各种皴法的表现。</w:t>
      </w:r>
    </w:p>
    <w:p w:rsidR="001A0225" w:rsidRPr="000E1FD6" w:rsidRDefault="001A0225" w:rsidP="00023BDD">
      <w:pPr>
        <w:spacing w:line="360" w:lineRule="auto"/>
        <w:ind w:firstLineChars="150" w:firstLine="360"/>
        <w:rPr>
          <w:rFonts w:asciiTheme="minorEastAsia" w:hAnsiTheme="minorEastAsia"/>
          <w:color w:val="000000" w:themeColor="text1"/>
          <w:sz w:val="24"/>
          <w:szCs w:val="24"/>
        </w:rPr>
      </w:pPr>
      <w:r w:rsidRPr="000E1FD6">
        <w:rPr>
          <w:rFonts w:asciiTheme="minorEastAsia" w:hAnsiTheme="minorEastAsia" w:hint="eastAsia"/>
          <w:color w:val="000000" w:themeColor="text1"/>
          <w:sz w:val="24"/>
          <w:szCs w:val="24"/>
        </w:rPr>
        <w:t>2、与同学一起交流、观赏在旅行中拍摄的风景照片,</w:t>
      </w:r>
      <w:r w:rsidR="00023BDD">
        <w:rPr>
          <w:rFonts w:asciiTheme="minorEastAsia" w:hAnsiTheme="minorEastAsia" w:hint="eastAsia"/>
          <w:color w:val="000000" w:themeColor="text1"/>
          <w:sz w:val="24"/>
          <w:szCs w:val="24"/>
        </w:rPr>
        <w:t>看能否发现与哪种皴法类似的景物。</w:t>
      </w:r>
    </w:p>
    <w:p w:rsidR="001A0225" w:rsidRPr="000E1FD6" w:rsidRDefault="001A0225" w:rsidP="000E1FD6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E32D90" w:rsidRPr="000E1FD6" w:rsidRDefault="00E32D90" w:rsidP="000E1FD6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0E1FD6" w:rsidRPr="00023BDD" w:rsidRDefault="000E1FD6" w:rsidP="000E1FD6">
      <w:pPr>
        <w:spacing w:line="360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023B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【情境案例】四：</w:t>
      </w:r>
    </w:p>
    <w:p w:rsidR="001A0225" w:rsidRPr="00212497" w:rsidRDefault="001A0225" w:rsidP="000E1FD6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在美术鉴赏课里，老师为了对比西方油画和中国画的不同特点，展示了一组油画人物和国画人物作品，没想到引起了同学们的热烈议论。有同学说，西方油画人物刻画细致逼真，色彩生动自然，真实感强。而中国画用色显得单调，人物形象比例好像也不太准确。也有的同学说，中国画有的寥寥几笔简练传神，有的细致描摹栩栩如生！中国画表现手法</w:t>
      </w:r>
      <w:r w:rsidR="00B125F9"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丰富，风格多样，一点也不</w:t>
      </w:r>
      <w:r w:rsidR="000F3975"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比</w:t>
      </w:r>
      <w:r w:rsidR="00B125F9"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油画差</w:t>
      </w:r>
      <w:r w:rsidRPr="00212497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B86DC4" w:rsidRPr="000E1FD6" w:rsidRDefault="001A0225" w:rsidP="000E1FD6">
      <w:pPr>
        <w:pStyle w:val="a3"/>
        <w:spacing w:before="0" w:beforeAutospacing="0" w:after="0" w:afterAutospacing="0" w:line="360" w:lineRule="auto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0E1FD6">
        <w:rPr>
          <w:rFonts w:asciiTheme="minorEastAsia" w:eastAsiaTheme="minorEastAsia" w:hAnsiTheme="minorEastAsia" w:hint="eastAsia"/>
          <w:color w:val="000000" w:themeColor="text1"/>
        </w:rPr>
        <w:t>【问题思考】</w:t>
      </w:r>
    </w:p>
    <w:p w:rsidR="00B86DC4" w:rsidRPr="000E1FD6" w:rsidRDefault="00B125F9" w:rsidP="00023BDD">
      <w:pPr>
        <w:spacing w:line="360" w:lineRule="auto"/>
        <w:ind w:firstLineChars="150" w:firstLine="360"/>
        <w:rPr>
          <w:rFonts w:asciiTheme="minorEastAsia" w:hAnsiTheme="minorEastAsia"/>
          <w:color w:val="000000" w:themeColor="text1"/>
          <w:sz w:val="24"/>
          <w:szCs w:val="24"/>
        </w:rPr>
      </w:pPr>
      <w:r w:rsidRPr="000E1FD6">
        <w:rPr>
          <w:rFonts w:asciiTheme="minorEastAsia" w:hAnsiTheme="minorEastAsia" w:hint="eastAsia"/>
          <w:color w:val="000000" w:themeColor="text1"/>
          <w:sz w:val="24"/>
          <w:szCs w:val="24"/>
        </w:rPr>
        <w:t>1、你怎么看西方油画和中国画的区别？</w:t>
      </w:r>
    </w:p>
    <w:p w:rsidR="00B125F9" w:rsidRDefault="00B125F9" w:rsidP="00023BDD">
      <w:pPr>
        <w:pStyle w:val="HTML"/>
        <w:shd w:val="clear" w:color="auto" w:fill="FFFFFF"/>
        <w:spacing w:line="360" w:lineRule="auto"/>
        <w:ind w:firstLineChars="150" w:firstLine="360"/>
        <w:rPr>
          <w:rFonts w:asciiTheme="minorEastAsia" w:eastAsiaTheme="minorEastAsia" w:hAnsiTheme="minorEastAsia"/>
          <w:color w:val="000000" w:themeColor="text1"/>
        </w:rPr>
      </w:pPr>
      <w:r w:rsidRPr="000E1FD6">
        <w:rPr>
          <w:rFonts w:asciiTheme="minorEastAsia" w:eastAsiaTheme="minorEastAsia" w:hAnsiTheme="minorEastAsia" w:hint="eastAsia"/>
          <w:color w:val="000000" w:themeColor="text1"/>
        </w:rPr>
        <w:t>2、</w:t>
      </w:r>
      <w:r w:rsidR="007C0363" w:rsidRPr="000E1FD6">
        <w:rPr>
          <w:rFonts w:asciiTheme="minorEastAsia" w:eastAsiaTheme="minorEastAsia" w:hAnsiTheme="minorEastAsia" w:hint="eastAsia"/>
          <w:color w:val="000000" w:themeColor="text1"/>
        </w:rPr>
        <w:t>晋代画家顾恺之说“传神写照正在阿堵之中”，你怎么理解这句话？结合具体作品，分析画家是怎么做到“形神兼备”的。</w:t>
      </w:r>
    </w:p>
    <w:p w:rsidR="00023BDD" w:rsidRDefault="00023BDD" w:rsidP="00023BDD">
      <w:pPr>
        <w:pStyle w:val="HTML"/>
        <w:shd w:val="clear" w:color="auto" w:fill="FFFFFF"/>
        <w:spacing w:line="360" w:lineRule="auto"/>
        <w:ind w:firstLineChars="150" w:firstLine="360"/>
        <w:rPr>
          <w:rFonts w:asciiTheme="minorEastAsia" w:eastAsiaTheme="minorEastAsia" w:hAnsiTheme="minorEastAsia"/>
          <w:color w:val="000000" w:themeColor="text1"/>
        </w:rPr>
      </w:pPr>
    </w:p>
    <w:sectPr w:rsidR="00023B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701" w:rsidRDefault="009F5701" w:rsidP="00212497">
      <w:r>
        <w:separator/>
      </w:r>
    </w:p>
  </w:endnote>
  <w:endnote w:type="continuationSeparator" w:id="0">
    <w:p w:rsidR="009F5701" w:rsidRDefault="009F5701" w:rsidP="00212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701" w:rsidRDefault="009F5701" w:rsidP="00212497">
      <w:r>
        <w:separator/>
      </w:r>
    </w:p>
  </w:footnote>
  <w:footnote w:type="continuationSeparator" w:id="0">
    <w:p w:rsidR="009F5701" w:rsidRDefault="009F5701" w:rsidP="002124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45D"/>
    <w:rsid w:val="000168CA"/>
    <w:rsid w:val="00023BDD"/>
    <w:rsid w:val="00026AC8"/>
    <w:rsid w:val="000E0787"/>
    <w:rsid w:val="000E1FD6"/>
    <w:rsid w:val="000F3975"/>
    <w:rsid w:val="00161F54"/>
    <w:rsid w:val="00175EDC"/>
    <w:rsid w:val="00190601"/>
    <w:rsid w:val="001A0225"/>
    <w:rsid w:val="001A56A8"/>
    <w:rsid w:val="001E6E84"/>
    <w:rsid w:val="00212497"/>
    <w:rsid w:val="002166BF"/>
    <w:rsid w:val="00267511"/>
    <w:rsid w:val="00371903"/>
    <w:rsid w:val="003724AA"/>
    <w:rsid w:val="00396C45"/>
    <w:rsid w:val="005339C1"/>
    <w:rsid w:val="005353A8"/>
    <w:rsid w:val="00567E9E"/>
    <w:rsid w:val="00604285"/>
    <w:rsid w:val="00630CF6"/>
    <w:rsid w:val="00632BFE"/>
    <w:rsid w:val="006458FA"/>
    <w:rsid w:val="006E337C"/>
    <w:rsid w:val="007C0363"/>
    <w:rsid w:val="007E4C6D"/>
    <w:rsid w:val="00861ECF"/>
    <w:rsid w:val="009058F5"/>
    <w:rsid w:val="0094376E"/>
    <w:rsid w:val="00946350"/>
    <w:rsid w:val="00950DD8"/>
    <w:rsid w:val="009A4544"/>
    <w:rsid w:val="009C7134"/>
    <w:rsid w:val="009E3B35"/>
    <w:rsid w:val="009F5701"/>
    <w:rsid w:val="00B125F9"/>
    <w:rsid w:val="00B52BD9"/>
    <w:rsid w:val="00B86DC4"/>
    <w:rsid w:val="00BC6EDE"/>
    <w:rsid w:val="00BE265E"/>
    <w:rsid w:val="00C55C7F"/>
    <w:rsid w:val="00C8445D"/>
    <w:rsid w:val="00CA6481"/>
    <w:rsid w:val="00CD32C2"/>
    <w:rsid w:val="00CF4660"/>
    <w:rsid w:val="00D346DA"/>
    <w:rsid w:val="00D54A84"/>
    <w:rsid w:val="00D6287D"/>
    <w:rsid w:val="00DA2235"/>
    <w:rsid w:val="00E173C9"/>
    <w:rsid w:val="00E32D90"/>
    <w:rsid w:val="00F00F64"/>
    <w:rsid w:val="00F346A5"/>
    <w:rsid w:val="00F351D3"/>
    <w:rsid w:val="00F958D1"/>
    <w:rsid w:val="00FE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0F6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B125F9"/>
    <w:pPr>
      <w:ind w:firstLineChars="200" w:firstLine="420"/>
    </w:pPr>
  </w:style>
  <w:style w:type="paragraph" w:styleId="HTML">
    <w:name w:val="HTML Preformatted"/>
    <w:basedOn w:val="a"/>
    <w:link w:val="HTMLChar"/>
    <w:uiPriority w:val="99"/>
    <w:unhideWhenUsed/>
    <w:rsid w:val="007C036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7C0363"/>
    <w:rPr>
      <w:rFonts w:ascii="宋体" w:eastAsia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5353A8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7E4C6D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7E4C6D"/>
    <w:rPr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2124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212497"/>
    <w:rPr>
      <w:sz w:val="18"/>
      <w:szCs w:val="18"/>
    </w:rPr>
  </w:style>
  <w:style w:type="paragraph" w:styleId="a8">
    <w:name w:val="footer"/>
    <w:basedOn w:val="a"/>
    <w:link w:val="Char1"/>
    <w:uiPriority w:val="99"/>
    <w:unhideWhenUsed/>
    <w:rsid w:val="002124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21249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0F6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B125F9"/>
    <w:pPr>
      <w:ind w:firstLineChars="200" w:firstLine="420"/>
    </w:pPr>
  </w:style>
  <w:style w:type="paragraph" w:styleId="HTML">
    <w:name w:val="HTML Preformatted"/>
    <w:basedOn w:val="a"/>
    <w:link w:val="HTMLChar"/>
    <w:uiPriority w:val="99"/>
    <w:unhideWhenUsed/>
    <w:rsid w:val="007C036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7C0363"/>
    <w:rPr>
      <w:rFonts w:ascii="宋体" w:eastAsia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5353A8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7E4C6D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7E4C6D"/>
    <w:rPr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2124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212497"/>
    <w:rPr>
      <w:sz w:val="18"/>
      <w:szCs w:val="18"/>
    </w:rPr>
  </w:style>
  <w:style w:type="paragraph" w:styleId="a8">
    <w:name w:val="footer"/>
    <w:basedOn w:val="a"/>
    <w:link w:val="Char1"/>
    <w:uiPriority w:val="99"/>
    <w:unhideWhenUsed/>
    <w:rsid w:val="002124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2124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TIANQIANG</dc:creator>
  <cp:lastModifiedBy>TIANQIANG</cp:lastModifiedBy>
  <cp:revision>4</cp:revision>
  <dcterms:created xsi:type="dcterms:W3CDTF">2020-07-18T14:39:00Z</dcterms:created>
  <dcterms:modified xsi:type="dcterms:W3CDTF">2020-07-18T15:11:00Z</dcterms:modified>
</cp:coreProperties>
</file>