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0DE458" w14:textId="349C8FC8" w:rsidR="00F901B4" w:rsidRPr="006542AC" w:rsidRDefault="005B3C7D" w:rsidP="00D5569A">
      <w:pPr>
        <w:jc w:val="center"/>
        <w:rPr>
          <w:rFonts w:ascii="微软雅黑" w:eastAsia="微软雅黑" w:hAnsi="微软雅黑"/>
          <w:sz w:val="32"/>
          <w:szCs w:val="36"/>
        </w:rPr>
      </w:pPr>
      <w:r>
        <w:rPr>
          <w:rFonts w:ascii="微软雅黑" w:eastAsia="微软雅黑" w:hAnsi="微软雅黑" w:hint="eastAsia"/>
          <w:sz w:val="32"/>
          <w:szCs w:val="36"/>
        </w:rPr>
        <w:t>博文1：</w:t>
      </w:r>
      <w:r w:rsidR="00D5569A" w:rsidRPr="006542AC">
        <w:rPr>
          <w:rFonts w:ascii="微软雅黑" w:eastAsia="微软雅黑" w:hAnsi="微软雅黑" w:hint="eastAsia"/>
          <w:sz w:val="32"/>
          <w:szCs w:val="36"/>
        </w:rPr>
        <w:t>中附组织老师到恒润实验学校多媒体考察</w:t>
      </w:r>
    </w:p>
    <w:p w14:paraId="58DE7CBB" w14:textId="04CAAC69" w:rsidR="00C7134D" w:rsidRPr="00C7134D" w:rsidRDefault="00D5569A" w:rsidP="00C7134D">
      <w:pPr>
        <w:spacing w:line="0" w:lineRule="atLeast"/>
        <w:ind w:firstLineChars="200" w:firstLine="420"/>
        <w:rPr>
          <w:rFonts w:ascii="微软雅黑" w:eastAsia="微软雅黑" w:hAnsi="微软雅黑" w:cs="Arial"/>
          <w:color w:val="333333"/>
          <w:szCs w:val="21"/>
        </w:rPr>
      </w:pPr>
      <w:r w:rsidRPr="00C7134D">
        <w:rPr>
          <w:rFonts w:ascii="微软雅黑" w:eastAsia="微软雅黑" w:hAnsi="微软雅黑" w:cs="Arial"/>
          <w:color w:val="333333"/>
          <w:szCs w:val="21"/>
        </w:rPr>
        <w:t>2020年7月1</w:t>
      </w:r>
      <w:r w:rsidRPr="00C7134D">
        <w:rPr>
          <w:rFonts w:ascii="微软雅黑" w:eastAsia="微软雅黑" w:hAnsi="微软雅黑" w:cs="Arial" w:hint="eastAsia"/>
          <w:color w:val="333333"/>
          <w:szCs w:val="21"/>
        </w:rPr>
        <w:t>5</w:t>
      </w:r>
      <w:r w:rsidRPr="00C7134D">
        <w:rPr>
          <w:rFonts w:ascii="微软雅黑" w:eastAsia="微软雅黑" w:hAnsi="微软雅黑" w:cs="Arial"/>
          <w:color w:val="333333"/>
          <w:szCs w:val="21"/>
        </w:rPr>
        <w:t>日星期</w:t>
      </w:r>
      <w:r w:rsidRPr="00C7134D">
        <w:rPr>
          <w:rFonts w:ascii="微软雅黑" w:eastAsia="微软雅黑" w:hAnsi="微软雅黑" w:cs="Arial" w:hint="eastAsia"/>
          <w:color w:val="333333"/>
          <w:szCs w:val="21"/>
        </w:rPr>
        <w:t>三，中附组织老师到恒润实验学校多媒体考察。</w:t>
      </w:r>
      <w:r w:rsidR="00C7134D" w:rsidRPr="00C7134D">
        <w:rPr>
          <w:rFonts w:ascii="微软雅黑" w:eastAsia="微软雅黑" w:hAnsi="微软雅黑" w:cs="Arial"/>
          <w:color w:val="333333"/>
          <w:szCs w:val="21"/>
        </w:rPr>
        <w:t>多媒体教学一体机将红外触控技术，智能化办公教学软件、多媒体网络通信技术、高清平板显示技术等多项技术综合于一体，整合了投影仪、电子白板、电脑（可选项）、电视、触摸功能等多种设备于一体的多功能互动教学设备，将传统的显示终端提升为功能全面的人机交互设备。通过</w:t>
      </w:r>
      <w:r w:rsidR="00C7134D">
        <w:rPr>
          <w:rFonts w:ascii="微软雅黑" w:eastAsia="微软雅黑" w:hAnsi="微软雅黑" w:cs="Arial" w:hint="eastAsia"/>
          <w:color w:val="333333"/>
          <w:szCs w:val="21"/>
        </w:rPr>
        <w:t>多媒体一体机，</w:t>
      </w:r>
      <w:r w:rsidR="00C7134D" w:rsidRPr="00C7134D">
        <w:rPr>
          <w:rFonts w:ascii="微软雅黑" w:eastAsia="微软雅黑" w:hAnsi="微软雅黑" w:cs="Arial"/>
          <w:color w:val="333333"/>
          <w:szCs w:val="21"/>
        </w:rPr>
        <w:t>用户可以实现书写、批注、绘画、多媒体娱乐以及电脑操作，直接打开设备即可轻松演绎精彩的互动课堂。</w:t>
      </w:r>
      <w:r w:rsidR="00C7134D" w:rsidRPr="00C7134D">
        <w:rPr>
          <w:rFonts w:ascii="微软雅黑" w:eastAsia="微软雅黑" w:hAnsi="微软雅黑" w:cs="Arial"/>
          <w:color w:val="333333"/>
          <w:szCs w:val="21"/>
        </w:rPr>
        <w:br/>
      </w:r>
      <w:r w:rsidR="00C7134D">
        <w:rPr>
          <w:rFonts w:ascii="微软雅黑" w:eastAsia="微软雅黑" w:hAnsi="微软雅黑" w:cs="Arial" w:hint="eastAsia"/>
          <w:color w:val="333333"/>
          <w:szCs w:val="21"/>
        </w:rPr>
        <w:t>一体机的优点</w:t>
      </w:r>
      <w:r w:rsidR="00C7134D" w:rsidRPr="00C7134D">
        <w:rPr>
          <w:rFonts w:ascii="微软雅黑" w:eastAsia="微软雅黑" w:hAnsi="微软雅黑" w:cs="Arial"/>
          <w:color w:val="333333"/>
          <w:szCs w:val="21"/>
        </w:rPr>
        <w:t>：</w:t>
      </w:r>
      <w:r w:rsidR="00C7134D" w:rsidRPr="00C7134D">
        <w:rPr>
          <w:rFonts w:ascii="微软雅黑" w:eastAsia="微软雅黑" w:hAnsi="微软雅黑" w:cs="Arial"/>
          <w:color w:val="333333"/>
          <w:szCs w:val="21"/>
        </w:rPr>
        <w:br/>
        <w:t>1、设备集成化程度高；</w:t>
      </w:r>
      <w:r w:rsidR="00C7134D" w:rsidRPr="00C7134D">
        <w:rPr>
          <w:rFonts w:ascii="微软雅黑" w:eastAsia="微软雅黑" w:hAnsi="微软雅黑" w:cs="Arial"/>
          <w:color w:val="333333"/>
          <w:szCs w:val="21"/>
        </w:rPr>
        <w:br/>
        <w:t>2、防尘、防盗、防磕碰、保管方便；</w:t>
      </w:r>
      <w:r w:rsidR="00C7134D" w:rsidRPr="00C7134D">
        <w:rPr>
          <w:rFonts w:ascii="微软雅黑" w:eastAsia="微软雅黑" w:hAnsi="微软雅黑" w:cs="Arial"/>
          <w:color w:val="333333"/>
          <w:szCs w:val="21"/>
        </w:rPr>
        <w:br/>
        <w:t>3、移动性强、充分实现了资源共享，大大提高了设备的利用率；</w:t>
      </w:r>
      <w:r w:rsidR="00C7134D" w:rsidRPr="00C7134D">
        <w:rPr>
          <w:rFonts w:ascii="微软雅黑" w:eastAsia="微软雅黑" w:hAnsi="微软雅黑" w:cs="Arial"/>
          <w:color w:val="333333"/>
          <w:szCs w:val="21"/>
        </w:rPr>
        <w:br/>
        <w:t>4、操作便捷，简单易控。不占用空间等重多优点。</w:t>
      </w:r>
      <w:r w:rsidR="00C7134D" w:rsidRPr="00C7134D">
        <w:rPr>
          <w:rFonts w:ascii="微软雅黑" w:eastAsia="微软雅黑" w:hAnsi="微软雅黑" w:cs="Arial"/>
          <w:color w:val="333333"/>
          <w:szCs w:val="21"/>
        </w:rPr>
        <w:br/>
        <w:t>5、高经济性 ，可以随时随地开展多媒体教学！</w:t>
      </w:r>
    </w:p>
    <w:p w14:paraId="65ADF487" w14:textId="77777777" w:rsidR="00C7134D" w:rsidRDefault="00C7134D" w:rsidP="00C7134D">
      <w:pPr>
        <w:spacing w:line="0" w:lineRule="atLeast"/>
        <w:rPr>
          <w:rFonts w:ascii="微软雅黑" w:eastAsia="微软雅黑" w:hAnsi="微软雅黑" w:cs="Arial"/>
          <w:color w:val="333333"/>
          <w:szCs w:val="21"/>
        </w:rPr>
      </w:pPr>
      <w:r>
        <w:rPr>
          <w:rFonts w:ascii="微软雅黑" w:eastAsia="微软雅黑" w:hAnsi="微软雅黑" w:cs="Arial" w:hint="eastAsia"/>
          <w:color w:val="333333"/>
          <w:szCs w:val="21"/>
        </w:rPr>
        <w:t>6</w:t>
      </w:r>
      <w:r w:rsidRPr="00C7134D">
        <w:rPr>
          <w:rFonts w:ascii="微软雅黑" w:eastAsia="微软雅黑" w:hAnsi="微软雅黑" w:cs="Arial"/>
          <w:color w:val="333333"/>
          <w:szCs w:val="21"/>
        </w:rPr>
        <w:t>、高方便性 操作便捷 ，教室随时变为多媒体教室！可随时登陆互联网。</w:t>
      </w:r>
    </w:p>
    <w:p w14:paraId="08F90B37" w14:textId="657D3F84" w:rsidR="00C7134D" w:rsidRDefault="00C7134D" w:rsidP="00C7134D">
      <w:pPr>
        <w:spacing w:line="0" w:lineRule="atLeast"/>
        <w:ind w:firstLineChars="200" w:firstLine="420"/>
        <w:rPr>
          <w:rFonts w:ascii="微软雅黑" w:eastAsia="微软雅黑" w:hAnsi="微软雅黑" w:cs="Arial"/>
          <w:color w:val="333333"/>
          <w:szCs w:val="21"/>
        </w:rPr>
      </w:pPr>
      <w:r>
        <w:rPr>
          <w:rFonts w:ascii="微软雅黑" w:eastAsia="微软雅黑" w:hAnsi="微软雅黑" w:cs="Arial"/>
          <w:color w:val="333333"/>
          <w:szCs w:val="21"/>
        </w:rPr>
        <w:t xml:space="preserve">  </w:t>
      </w:r>
      <w:r>
        <w:rPr>
          <w:rFonts w:ascii="微软雅黑" w:eastAsia="微软雅黑" w:hAnsi="微软雅黑" w:cs="Arial" w:hint="eastAsia"/>
          <w:color w:val="333333"/>
          <w:szCs w:val="21"/>
        </w:rPr>
        <w:t>目前学校教室的多媒体模式一般为</w:t>
      </w:r>
      <w:r w:rsidRPr="00C7134D">
        <w:rPr>
          <w:rFonts w:ascii="微软雅黑" w:eastAsia="微软雅黑" w:hAnsi="微软雅黑" w:cs="Arial"/>
          <w:color w:val="333333"/>
          <w:szCs w:val="21"/>
        </w:rPr>
        <w:t>“投影+计算机+功放音响+电子讲台+高清视频展台”等传统复杂教学模式，</w:t>
      </w:r>
      <w:r>
        <w:rPr>
          <w:rFonts w:ascii="微软雅黑" w:eastAsia="微软雅黑" w:hAnsi="微软雅黑" w:cs="Arial" w:hint="eastAsia"/>
          <w:color w:val="333333"/>
          <w:szCs w:val="21"/>
        </w:rPr>
        <w:t>若采用一体机</w:t>
      </w:r>
      <w:r w:rsidRPr="00C7134D">
        <w:rPr>
          <w:rFonts w:ascii="微软雅黑" w:eastAsia="微软雅黑" w:hAnsi="微软雅黑" w:cs="Arial"/>
          <w:color w:val="333333"/>
          <w:szCs w:val="21"/>
        </w:rPr>
        <w:t>只需一台设备，即可满足多媒体教学需求！满足常规的投影机吊装要求，将投影机、功放、音响、电脑等多媒体设备高度集成，无需电子讲台、液晶显示器等设备占据宝贵的教室空间，干净整洁！教师只需将电源和网线一插,打开即用。根据“上课即用，下课即走”的使用原则，随身携带，安全移动，从此可以随时放心的开展多媒体教学！该设备充分体现了资源共享的新特性,解决了当今设备利用率低或设备不够用的问题.或随意在任何教室内使用，学生也可参与多媒体教学的全过程！</w:t>
      </w:r>
    </w:p>
    <w:p w14:paraId="10FAA790" w14:textId="7333DFD0" w:rsidR="00C7134D" w:rsidRPr="00C7134D" w:rsidRDefault="00C7134D" w:rsidP="00C7134D">
      <w:pPr>
        <w:spacing w:line="0" w:lineRule="atLeast"/>
        <w:ind w:firstLineChars="200" w:firstLine="420"/>
        <w:rPr>
          <w:rFonts w:ascii="微软雅黑" w:eastAsia="微软雅黑" w:hAnsi="微软雅黑" w:cs="Arial"/>
          <w:color w:val="333333"/>
          <w:szCs w:val="21"/>
        </w:rPr>
      </w:pPr>
      <w:r>
        <w:rPr>
          <w:rFonts w:ascii="微软雅黑" w:eastAsia="微软雅黑" w:hAnsi="微软雅黑" w:cs="Arial" w:hint="eastAsia"/>
          <w:color w:val="333333"/>
          <w:szCs w:val="21"/>
        </w:rPr>
        <w:t>中附目前是高一（1）班、高一（2）班安装了</w:t>
      </w:r>
      <w:r w:rsidR="00801D10">
        <w:rPr>
          <w:rFonts w:ascii="微软雅黑" w:eastAsia="微软雅黑" w:hAnsi="微软雅黑" w:cs="Arial" w:hint="eastAsia"/>
          <w:color w:val="333333"/>
          <w:szCs w:val="21"/>
        </w:rPr>
        <w:t>多媒体一体机，在教学设备上要与时俱进，利用更好的教学设备进行教学，广泛考察别的学校用的好的教学器材，升级落后陈旧的教学器材，助理更好更完善的教学模式。</w:t>
      </w:r>
    </w:p>
    <w:p w14:paraId="135F20F1" w14:textId="497CAE69" w:rsidR="00D5569A" w:rsidRDefault="00D5569A" w:rsidP="00D5569A">
      <w:pPr>
        <w:jc w:val="center"/>
      </w:pPr>
      <w:r w:rsidRPr="00D5569A">
        <w:rPr>
          <w:noProof/>
        </w:rPr>
        <w:lastRenderedPageBreak/>
        <w:drawing>
          <wp:inline distT="0" distB="0" distL="0" distR="0" wp14:anchorId="6E3708F7" wp14:editId="03D84C50">
            <wp:extent cx="4799615" cy="3600000"/>
            <wp:effectExtent l="0" t="0" r="127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615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BBE32" w14:textId="77777777" w:rsidR="00D5569A" w:rsidRDefault="00D5569A" w:rsidP="00D5569A"/>
    <w:p w14:paraId="2976A356" w14:textId="20AF1F5B" w:rsidR="00D5569A" w:rsidRDefault="00D5569A" w:rsidP="00D5569A">
      <w:pPr>
        <w:jc w:val="center"/>
      </w:pPr>
      <w:r w:rsidRPr="00D5569A">
        <w:rPr>
          <w:noProof/>
        </w:rPr>
        <w:drawing>
          <wp:inline distT="0" distB="0" distL="0" distR="0" wp14:anchorId="3486633A" wp14:editId="355434A5">
            <wp:extent cx="4799615" cy="3600000"/>
            <wp:effectExtent l="0" t="0" r="127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615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2BCBF" w14:textId="761FF1A8" w:rsidR="00C7134D" w:rsidRDefault="00C7134D" w:rsidP="00D5569A">
      <w:pPr>
        <w:jc w:val="center"/>
      </w:pPr>
    </w:p>
    <w:p w14:paraId="4286A70D" w14:textId="42C382A7" w:rsidR="00C7134D" w:rsidRDefault="00C7134D" w:rsidP="00D5569A">
      <w:pPr>
        <w:jc w:val="center"/>
      </w:pPr>
    </w:p>
    <w:p w14:paraId="294E0304" w14:textId="77777777" w:rsidR="00801D10" w:rsidRDefault="00801D10" w:rsidP="00D5569A">
      <w:pPr>
        <w:jc w:val="center"/>
        <w:rPr>
          <w:sz w:val="32"/>
          <w:szCs w:val="36"/>
        </w:rPr>
      </w:pPr>
    </w:p>
    <w:sectPr w:rsidR="00801D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0D4"/>
    <w:rsid w:val="00336106"/>
    <w:rsid w:val="004B1141"/>
    <w:rsid w:val="005B3C7D"/>
    <w:rsid w:val="006542AC"/>
    <w:rsid w:val="006F10F7"/>
    <w:rsid w:val="00757959"/>
    <w:rsid w:val="007851C0"/>
    <w:rsid w:val="00801D10"/>
    <w:rsid w:val="00A05701"/>
    <w:rsid w:val="00C2141D"/>
    <w:rsid w:val="00C7134D"/>
    <w:rsid w:val="00D5569A"/>
    <w:rsid w:val="00E847EA"/>
    <w:rsid w:val="00F901B4"/>
    <w:rsid w:val="00FC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6A10C"/>
  <w15:chartTrackingRefBased/>
  <w15:docId w15:val="{F26595A2-3335-487E-BAD5-F1B4F1326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27</cp:revision>
  <dcterms:created xsi:type="dcterms:W3CDTF">2020-07-18T07:38:00Z</dcterms:created>
  <dcterms:modified xsi:type="dcterms:W3CDTF">2020-07-20T00:39:00Z</dcterms:modified>
</cp:coreProperties>
</file>