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评王亚明《花式跳绳》课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黄元威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sz w:val="24"/>
        </w:rPr>
      </w:pPr>
      <w:r>
        <w:rPr>
          <w:rFonts w:hint="eastAsia"/>
          <w:sz w:val="24"/>
          <w:lang w:val="en-US" w:eastAsia="zh-CN"/>
        </w:rPr>
        <w:t>王老师本节课设计</w:t>
      </w:r>
      <w:r>
        <w:rPr>
          <w:rFonts w:hint="eastAsia"/>
          <w:sz w:val="24"/>
        </w:rPr>
        <w:t>的环节很清晰，包括导入、准备部分、基础部分和放松部分，各个环节都有相应的音乐来培养学生的节奏感。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sz w:val="24"/>
        </w:rPr>
      </w:pPr>
      <w:r>
        <w:rPr>
          <w:rFonts w:hint="eastAsia"/>
          <w:sz w:val="24"/>
        </w:rPr>
        <w:t>本节课的重点是身体协调性与节奏</w:t>
      </w:r>
      <w:bookmarkStart w:id="0" w:name="_GoBack"/>
      <w:bookmarkEnd w:id="0"/>
      <w:r>
        <w:rPr>
          <w:rFonts w:hint="eastAsia"/>
          <w:sz w:val="24"/>
        </w:rPr>
        <w:t>感；难点是团队合作以及与音乐的配合。从导入部分开始就和学生强调重点和难点，最后的团队展示活动学生也能很好的跟上音乐节奏。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sz w:val="24"/>
        </w:rPr>
      </w:pPr>
      <w:r>
        <w:rPr>
          <w:rFonts w:hint="eastAsia"/>
          <w:sz w:val="24"/>
        </w:rPr>
        <w:t>内容有趣，充分体现了教师主导，学生主体的原则：花样跳绳包括单人跳绳和多人合作跳绳，展示环节让学生发挥创新能力以及团体协作能力；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sz w:val="24"/>
        </w:rPr>
      </w:pPr>
      <w:r>
        <w:rPr>
          <w:rFonts w:hint="eastAsia"/>
          <w:sz w:val="24"/>
        </w:rPr>
        <w:t>队列队形组织有序，从集合、热身活动、小组排练、小组展示学生都很有秩序的进行，并且没有时间耽搁。</w:t>
      </w:r>
    </w:p>
    <w:p>
      <w:pPr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B73D84"/>
    <w:rsid w:val="49C13979"/>
    <w:rsid w:val="68566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黄元威</cp:lastModifiedBy>
  <dcterms:modified xsi:type="dcterms:W3CDTF">2020-07-17T08:26:59Z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