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t xml:space="preserve">                  评课二</w:t>
      </w:r>
      <w:bookmarkStart w:id="0" w:name="_GoBack"/>
      <w:bookmarkEnd w:id="0"/>
      <w:r>
        <w:t>——</w:t>
      </w:r>
      <w:r>
        <w:rPr>
          <w:rFonts w:hint="eastAsia"/>
        </w:rPr>
        <w:t>初中语文课文《三顾茅庐》评课稿 </w:t>
      </w:r>
    </w:p>
    <w:p>
      <w:pPr>
        <w:rPr>
          <w:rFonts w:hint="eastAsia"/>
        </w:rPr>
      </w:pPr>
    </w:p>
    <w:p>
      <w:r>
        <w:t xml:space="preserve">                                             初三年级  梁海丽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    今天听了</w:t>
      </w:r>
      <w:r>
        <w:rPr>
          <w:rFonts w:hint="default"/>
        </w:rPr>
        <w:t>张芝</w:t>
      </w:r>
      <w:r>
        <w:rPr>
          <w:rFonts w:hint="eastAsia"/>
        </w:rPr>
        <w:t>老师执教的《三顾茅庐》这一课，整节课教者都落实新课程理念，全面提高学生的语文素养，积极倡导自主、合作探究的学习方式，课堂开放而有活力。具体表现如下： </w:t>
      </w:r>
    </w:p>
    <w:p>
      <w:pPr>
        <w:rPr>
          <w:rFonts w:hint="eastAsia"/>
        </w:rPr>
      </w:pPr>
      <w:r>
        <w:rPr>
          <w:rFonts w:hint="eastAsia"/>
        </w:rPr>
        <w:t>    1、本课中紧紧围绕刘备的求贤若渴、礼贤下士，在教学前先出示诸葛亮的《出师表》，并在课中播放《三顾茅庐》的动画片，最后推荐看《三国演义》，形成了课前引导——课中指导——课后延伸“的整体探究教学模式，突出了以课本为凭借，课内打基础、课外求发展的现代教学理论。 </w:t>
      </w:r>
    </w:p>
    <w:p>
      <w:pPr>
        <w:ind w:firstLine="233"/>
        <w:rPr>
          <w:rFonts w:hint="eastAsia"/>
        </w:rPr>
      </w:pPr>
      <w:r>
        <w:rPr>
          <w:rFonts w:hint="eastAsia"/>
        </w:rPr>
        <w:t>2.以学生为主体，教师尽可能地给学生充分的自主学习的时间和空间，搜集信息、整体把握、对比研读、引导阅读，各个环节都是以人为本的，教学结构紧凑、扎实、有效。这堂课中，学生和老师的关系是非常融洽的，孩子们自由找句子，自由合作，自由讨论，自由使用不同方法理解句子、领会中心，最后还自由组合汇报。但是在如此“自由”的情况下，看似形散但神却不散，因为孩子们始终围绕着“刘备诚心诚意”这一主线展开学习的，万变不离其中。     </w:t>
      </w:r>
    </w:p>
    <w:p>
      <w:pPr>
        <w:ind w:firstLine="233"/>
        <w:rPr>
          <w:rFonts w:hint="eastAsia"/>
        </w:rPr>
      </w:pPr>
      <w:r>
        <w:rPr>
          <w:rFonts w:hint="eastAsia"/>
        </w:rPr>
        <w:t>3.以读代讲。学习课文时，教师抓住文中的关键词“诚心诚意”，通过学生自读课文、指导读课文、齐读、男女声读、师生分角色读等多种读法，让学生从读中理解课文中的刘备“诚心诚意”是真的。从中体会了教师着力于学生积极性的调动，引导学生人人参与学习，注重思维训练能力的培养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338654"/>
    <w:rsid w:val="57338654"/>
    <w:rsid w:val="E3FB6E07"/>
    <w:rsid w:val="FFBF9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Office_2.0.1.3256_F1E327BC-269C-435d-A152-05C5408002CA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2020-07-19T10:42:00Z</dcterms:created>
  <dc:creator>lianghaili</dc:creator>
  <cp:lastModifiedBy>lianghaili</cp:lastModifiedBy>
  <dcterms:modified xsi:type="dcterms:W3CDTF">2020-07-19T10:51:50Z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2052-2.0.1.3256</vt:lpwstr>
  </property>
</Properties>
</file>