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8" w:lineRule="atLeast"/>
        <w:ind w:left="120" w:right="120"/>
        <w:rPr>
          <w:rFonts w:hint="eastAsia" w:ascii="宋体" w:hAnsi="宋体" w:eastAsia="宋体" w:cs="宋体"/>
          <w:b w:val="0"/>
          <w:bCs/>
          <w:color w:val="00000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000000"/>
          <w:sz w:val="21"/>
          <w:szCs w:val="21"/>
          <w:lang w:eastAsia="zh-CN"/>
        </w:rPr>
        <w:t>博文</w:t>
      </w:r>
      <w:r>
        <w:rPr>
          <w:rFonts w:hint="eastAsia" w:ascii="宋体" w:hAnsi="宋体" w:eastAsia="宋体" w:cs="宋体"/>
          <w:b w:val="0"/>
          <w:bCs/>
          <w:color w:val="000000"/>
          <w:sz w:val="21"/>
          <w:szCs w:val="21"/>
          <w:lang w:val="en-US" w:eastAsia="zh-CN"/>
        </w:rPr>
        <w:t>1</w:t>
      </w:r>
    </w:p>
    <w:p>
      <w:pPr>
        <w:spacing w:line="360" w:lineRule="auto"/>
        <w:ind w:firstLine="480" w:firstLineChars="200"/>
        <w:jc w:val="center"/>
        <w:rPr>
          <w:rFonts w:hint="eastAsia"/>
          <w:sz w:val="24"/>
          <w:szCs w:val="24"/>
          <w:lang w:val="en-US" w:eastAsia="zh-CN"/>
        </w:rPr>
      </w:pPr>
      <w:bookmarkStart w:id="0" w:name="_GoBack"/>
      <w:r>
        <w:rPr>
          <w:rFonts w:hint="eastAsia"/>
          <w:sz w:val="24"/>
          <w:szCs w:val="24"/>
          <w:lang w:val="en-US" w:eastAsia="zh-CN"/>
        </w:rPr>
        <w:t>对于一道考题的教学思考</w:t>
      </w:r>
    </w:p>
    <w:bookmarkEnd w:id="0"/>
    <w:p>
      <w:pPr>
        <w:spacing w:line="360" w:lineRule="auto"/>
        <w:ind w:firstLine="420"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本题是通过运算、变形求数列的通项、求和问题，综合性较强，计算能力要求高。具体问题表现为：</w:t>
      </w:r>
    </w:p>
    <w:p>
      <w:pPr>
        <w:numPr>
          <w:ilvl w:val="0"/>
          <w:numId w:val="1"/>
        </w:numPr>
        <w:spacing w:line="360" w:lineRule="auto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结论使用的条件表述不完整。结论</w:t>
      </w:r>
      <w:r>
        <w:rPr>
          <w:rFonts w:hint="eastAsia"/>
          <w:position w:val="-32"/>
          <w:lang w:val="en-US" w:eastAsia="zh-CN"/>
        </w:rPr>
        <w:object>
          <v:shape id="_x0000_i1025" o:spt="75" type="#_x0000_t75" style="height:38pt;width:102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o:OLEObject Type="Embed" ProgID="Equation.KSEE3" ShapeID="_x0000_i1025" DrawAspect="Content" ObjectID="_1468075725" r:id="rId4">
            <o:LockedField>false</o:LockedField>
          </o:OLEObject>
        </w:object>
      </w:r>
      <w:r>
        <w:rPr>
          <w:rFonts w:hint="eastAsia"/>
          <w:lang w:val="en-US" w:eastAsia="zh-CN"/>
        </w:rPr>
        <w:t>使用时，注意两种情况都要体现，只写</w:t>
      </w:r>
      <w:r>
        <w:rPr>
          <w:rFonts w:hint="eastAsia"/>
          <w:position w:val="-12"/>
          <w:lang w:val="en-US" w:eastAsia="zh-CN"/>
        </w:rPr>
        <w:object>
          <v:shape id="_x0000_i1026" o:spt="75" type="#_x0000_t75" style="height:18pt;width:66pt;" o:ole="t" filled="f" o:preferrelative="t" stroked="f" coordsize="21600,21600">
            <v:path/>
            <v:fill on="f" focussize="0,0"/>
            <v:stroke on="f"/>
            <v:imagedata r:id="rId7" o:title=""/>
            <o:lock v:ext="edit" aspectratio="t"/>
            <w10:wrap type="none"/>
            <w10:anchorlock/>
          </v:shape>
          <o:OLEObject Type="Embed" ProgID="Equation.KSEE3" ShapeID="_x0000_i1026" DrawAspect="Content" ObjectID="_1468075726" r:id="rId6">
            <o:LockedField>false</o:LockedField>
          </o:OLEObject>
        </w:object>
      </w:r>
      <w:r>
        <w:rPr>
          <w:rFonts w:hint="eastAsia"/>
          <w:lang w:val="en-US" w:eastAsia="zh-CN"/>
        </w:rPr>
        <w:t>时必须要注明</w:t>
      </w:r>
      <w:r>
        <w:rPr>
          <w:rFonts w:hint="eastAsia"/>
          <w:position w:val="-6"/>
          <w:lang w:val="en-US" w:eastAsia="zh-CN"/>
        </w:rPr>
        <w:object>
          <v:shape id="_x0000_i1027" o:spt="75" type="#_x0000_t75" style="height:13.95pt;width:28pt;" o:ole="t" filled="f" o:preferrelative="t" stroked="f" coordsize="21600,21600">
            <v:path/>
            <v:fill on="f" focussize="0,0"/>
            <v:stroke on="f"/>
            <v:imagedata r:id="rId9" o:title=""/>
            <o:lock v:ext="edit" aspectratio="t"/>
            <w10:wrap type="none"/>
            <w10:anchorlock/>
          </v:shape>
          <o:OLEObject Type="Embed" ProgID="Equation.KSEE3" ShapeID="_x0000_i1027" DrawAspect="Content" ObjectID="_1468075727" r:id="rId8">
            <o:LockedField>false</o:LockedField>
          </o:OLEObject>
        </w:object>
      </w:r>
      <w:r>
        <w:rPr>
          <w:rFonts w:hint="eastAsia"/>
          <w:lang w:val="en-US" w:eastAsia="zh-CN"/>
        </w:rPr>
        <w:t>，否则默认</w:t>
      </w:r>
      <w:r>
        <w:rPr>
          <w:rFonts w:hint="default" w:ascii="Times New Roman" w:hAnsi="Times New Roman" w:cs="Times New Roman"/>
          <w:i/>
          <w:iCs/>
          <w:lang w:val="en-US" w:eastAsia="zh-CN"/>
        </w:rPr>
        <w:t>n</w:t>
      </w:r>
      <w:r>
        <w:rPr>
          <w:rFonts w:hint="eastAsia"/>
          <w:lang w:val="en-US" w:eastAsia="zh-CN"/>
        </w:rPr>
        <w:t>取正的自然数，</w:t>
      </w:r>
      <w:r>
        <w:rPr>
          <w:rFonts w:hint="eastAsia"/>
          <w:position w:val="-6"/>
          <w:lang w:val="en-US" w:eastAsia="zh-CN"/>
        </w:rPr>
        <w:object>
          <v:shape id="_x0000_i1028" o:spt="75" type="#_x0000_t75" style="height:13.95pt;width:26pt;" o:ole="t" filled="f" o:preferrelative="t" stroked="f" coordsize="21600,21600">
            <v:path/>
            <v:fill on="f" focussize="0,0"/>
            <v:stroke on="f"/>
            <v:imagedata r:id="rId11" o:title=""/>
            <o:lock v:ext="edit" aspectratio="t"/>
            <w10:wrap type="none"/>
            <w10:anchorlock/>
          </v:shape>
          <o:OLEObject Type="Embed" ProgID="Equation.KSEE3" ShapeID="_x0000_i1028" DrawAspect="Content" ObjectID="_1468075728" r:id="rId10">
            <o:LockedField>false</o:LockedField>
          </o:OLEObject>
        </w:object>
      </w:r>
      <w:r>
        <w:rPr>
          <w:rFonts w:hint="eastAsia"/>
          <w:lang w:val="en-US" w:eastAsia="zh-CN"/>
        </w:rPr>
        <w:t>时无意义。</w:t>
      </w:r>
    </w:p>
    <w:p>
      <w:pPr>
        <w:numPr>
          <w:ilvl w:val="0"/>
          <w:numId w:val="1"/>
        </w:numPr>
        <w:spacing w:line="360" w:lineRule="auto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解答题中结论使用要有证明。有些做法是根据“数列</w:t>
      </w:r>
      <w:r>
        <w:rPr>
          <w:rFonts w:hint="eastAsia"/>
          <w:position w:val="-12"/>
          <w:lang w:val="en-US" w:eastAsia="zh-CN"/>
        </w:rPr>
        <w:object>
          <v:shape id="_x0000_i1029" o:spt="75" type="#_x0000_t75" style="height:18pt;width:22pt;" o:ole="t" filled="f" o:preferrelative="t" stroked="f" coordsize="21600,21600">
            <v:path/>
            <v:fill on="f" focussize="0,0"/>
            <v:stroke on="f"/>
            <v:imagedata r:id="rId13" o:title=""/>
            <o:lock v:ext="edit" aspectratio="t"/>
            <w10:wrap type="none"/>
            <w10:anchorlock/>
          </v:shape>
          <o:OLEObject Type="Embed" ProgID="Equation.KSEE3" ShapeID="_x0000_i1029" DrawAspect="Content" ObjectID="_1468075729" r:id="rId12">
            <o:LockedField>false</o:LockedField>
          </o:OLEObject>
        </w:object>
      </w:r>
      <w:r>
        <w:rPr>
          <w:rFonts w:hint="eastAsia"/>
          <w:lang w:val="en-US" w:eastAsia="zh-CN"/>
        </w:rPr>
        <w:t>的前</w:t>
      </w:r>
      <w:r>
        <w:rPr>
          <w:rFonts w:hint="default" w:ascii="Times New Roman" w:hAnsi="Times New Roman" w:cs="Times New Roman"/>
          <w:i/>
          <w:iCs/>
          <w:lang w:val="en-US" w:eastAsia="zh-CN"/>
        </w:rPr>
        <w:t>n</w:t>
      </w:r>
      <w:r>
        <w:rPr>
          <w:rFonts w:hint="eastAsia" w:ascii="Times New Roman" w:hAnsi="Times New Roman" w:cs="Times New Roman"/>
          <w:i w:val="0"/>
          <w:iCs w:val="0"/>
          <w:lang w:val="en-US" w:eastAsia="zh-CN"/>
        </w:rPr>
        <w:t>项和为</w:t>
      </w:r>
      <w:r>
        <w:rPr>
          <w:rFonts w:hint="eastAsia"/>
          <w:position w:val="-12"/>
          <w:lang w:val="en-US" w:eastAsia="zh-CN"/>
        </w:rPr>
        <w:object>
          <v:shape id="_x0000_i1030" o:spt="75" type="#_x0000_t75" style="height:19pt;width:38pt;" o:ole="t" filled="f" o:preferrelative="t" stroked="f" coordsize="21600,21600">
            <v:path/>
            <v:fill on="f" focussize="0,0"/>
            <v:stroke on="f"/>
            <v:imagedata r:id="rId15" o:title=""/>
            <o:lock v:ext="edit" aspectratio="t"/>
            <w10:wrap type="none"/>
            <w10:anchorlock/>
          </v:shape>
          <o:OLEObject Type="Embed" ProgID="Equation.KSEE3" ShapeID="_x0000_i1030" DrawAspect="Content" ObjectID="_1468075730" r:id="rId14">
            <o:LockedField>false</o:LockedField>
          </o:OLEObject>
        </w:object>
      </w:r>
      <w:r>
        <w:rPr>
          <w:rFonts w:hint="eastAsia"/>
          <w:lang w:val="en-US" w:eastAsia="zh-CN"/>
        </w:rPr>
        <w:t>”，直接得出数列</w:t>
      </w:r>
      <w:r>
        <w:rPr>
          <w:rFonts w:hint="eastAsia"/>
          <w:position w:val="-12"/>
          <w:lang w:val="en-US" w:eastAsia="zh-CN"/>
        </w:rPr>
        <w:object>
          <v:shape id="_x0000_i1031" o:spt="75" type="#_x0000_t75" style="height:18pt;width:22pt;" o:ole="t" filled="f" o:preferrelative="t" stroked="f" coordsize="21600,21600">
            <v:path/>
            <v:fill on="f" focussize="0,0"/>
            <v:stroke on="f"/>
            <v:imagedata r:id="rId13" o:title=""/>
            <o:lock v:ext="edit" aspectratio="t"/>
            <w10:wrap type="none"/>
            <w10:anchorlock/>
          </v:shape>
          <o:OLEObject Type="Embed" ProgID="Equation.KSEE3" ShapeID="_x0000_i1031" DrawAspect="Content" ObjectID="_1468075731" r:id="rId16">
            <o:LockedField>false</o:LockedField>
          </o:OLEObject>
        </w:object>
      </w:r>
      <w:r>
        <w:rPr>
          <w:rFonts w:hint="eastAsia"/>
          <w:lang w:val="en-US" w:eastAsia="zh-CN"/>
        </w:rPr>
        <w:t>是等差数列，结论虽然没错，但是解答题，还是要有必要的得出结论的过程，需要根据定义，证明出是等差数列。</w:t>
      </w:r>
    </w:p>
    <w:p>
      <w:pPr>
        <w:numPr>
          <w:ilvl w:val="0"/>
          <w:numId w:val="1"/>
        </w:numPr>
        <w:spacing w:line="360" w:lineRule="auto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证明与不完全归纳的区别不明确。把由有限项推理归纳得出的结论，当作了普遍成立的。有些做法是计算出</w:t>
      </w:r>
      <w:r>
        <w:rPr>
          <w:rFonts w:hint="eastAsia"/>
          <w:position w:val="-12"/>
          <w:lang w:val="en-US" w:eastAsia="zh-CN"/>
        </w:rPr>
        <w:object>
          <v:shape id="_x0000_i1032" o:spt="75" type="#_x0000_t75" style="height:18pt;width:41pt;" o:ole="t" filled="f" o:preferrelative="t" stroked="f" coordsize="21600,21600">
            <v:path/>
            <v:fill on="f" focussize="0,0"/>
            <v:stroke on="f"/>
            <v:imagedata r:id="rId18" o:title=""/>
            <o:lock v:ext="edit" aspectratio="t"/>
            <w10:wrap type="none"/>
            <w10:anchorlock/>
          </v:shape>
          <o:OLEObject Type="Embed" ProgID="Equation.KSEE3" ShapeID="_x0000_i1032" DrawAspect="Content" ObjectID="_1468075732" r:id="rId17">
            <o:LockedField>false</o:LockedField>
          </o:OLEObject>
        </w:object>
      </w:r>
      <w:r>
        <w:rPr>
          <w:rFonts w:hint="eastAsia"/>
          <w:lang w:val="en-US" w:eastAsia="zh-CN"/>
        </w:rPr>
        <w:t>，归纳出</w:t>
      </w:r>
      <w:r>
        <w:rPr>
          <w:rFonts w:hint="eastAsia"/>
          <w:position w:val="-12"/>
          <w:lang w:val="en-US" w:eastAsia="zh-CN"/>
        </w:rPr>
        <w:object>
          <v:shape id="_x0000_i1033" o:spt="75" type="#_x0000_t75" style="height:18pt;width:36pt;" o:ole="t" filled="f" o:preferrelative="t" stroked="f" coordsize="21600,21600">
            <v:path/>
            <v:fill on="f" focussize="0,0"/>
            <v:stroke on="f"/>
            <v:imagedata r:id="rId20" o:title=""/>
            <o:lock v:ext="edit" aspectratio="t"/>
            <w10:wrap type="none"/>
            <w10:anchorlock/>
          </v:shape>
          <o:OLEObject Type="Embed" ProgID="Equation.KSEE3" ShapeID="_x0000_i1033" DrawAspect="Content" ObjectID="_1468075733" r:id="rId19">
            <o:LockedField>false</o:LockedField>
          </o:OLEObject>
        </w:object>
      </w:r>
      <w:r>
        <w:rPr>
          <w:rFonts w:hint="eastAsia"/>
          <w:lang w:val="en-US" w:eastAsia="zh-CN"/>
        </w:rPr>
        <w:t>是等差数列，这个过程只能说明写出的这些项是成等差数列，不能证明对于</w:t>
      </w:r>
      <w:r>
        <w:rPr>
          <w:rFonts w:hint="eastAsia"/>
          <w:position w:val="-6"/>
          <w:lang w:val="en-US" w:eastAsia="zh-CN"/>
        </w:rPr>
        <w:object>
          <v:shape id="_x0000_i1034" o:spt="75" type="#_x0000_t75" style="height:16pt;width:35pt;" o:ole="t" filled="f" o:preferrelative="t" stroked="f" coordsize="21600,21600">
            <v:path/>
            <v:fill on="f" focussize="0,0"/>
            <v:stroke on="f"/>
            <v:imagedata r:id="rId22" o:title=""/>
            <o:lock v:ext="edit" aspectratio="t"/>
            <w10:wrap type="none"/>
            <w10:anchorlock/>
          </v:shape>
          <o:OLEObject Type="Embed" ProgID="Equation.KSEE3" ShapeID="_x0000_i1034" DrawAspect="Content" ObjectID="_1468075734" r:id="rId21">
            <o:LockedField>false</o:LockedField>
          </o:OLEObject>
        </w:object>
      </w:r>
      <w:r>
        <w:rPr>
          <w:rFonts w:hint="eastAsia"/>
          <w:lang w:val="en-US" w:eastAsia="zh-CN"/>
        </w:rPr>
        <w:t>，</w:t>
      </w:r>
      <w:r>
        <w:rPr>
          <w:rFonts w:hint="eastAsia"/>
          <w:position w:val="-12"/>
          <w:lang w:val="en-US" w:eastAsia="zh-CN"/>
        </w:rPr>
        <w:object>
          <v:shape id="_x0000_i1035" o:spt="75" type="#_x0000_t75" style="height:18pt;width:36pt;" o:ole="t" filled="f" o:preferrelative="t" stroked="f" coordsize="21600,21600">
            <v:path/>
            <v:fill on="f" focussize="0,0"/>
            <v:stroke on="f"/>
            <v:imagedata r:id="rId20" o:title=""/>
            <o:lock v:ext="edit" aspectratio="t"/>
            <w10:wrap type="none"/>
            <w10:anchorlock/>
          </v:shape>
          <o:OLEObject Type="Embed" ProgID="Equation.KSEE3" ShapeID="_x0000_i1035" DrawAspect="Content" ObjectID="_1468075735" r:id="rId23">
            <o:LockedField>false</o:LockedField>
          </o:OLEObject>
        </w:object>
      </w:r>
      <w:r>
        <w:rPr>
          <w:rFonts w:hint="eastAsia"/>
          <w:lang w:val="en-US" w:eastAsia="zh-CN"/>
        </w:rPr>
        <w:t>是等差数列。</w:t>
      </w:r>
    </w:p>
    <w:p>
      <w:pPr>
        <w:numPr>
          <w:ilvl w:val="0"/>
          <w:numId w:val="1"/>
        </w:numPr>
        <w:spacing w:line="360" w:lineRule="auto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运算准确度的保证是不能跳步。数列求和需要先写第</w:t>
      </w:r>
      <w:r>
        <w:rPr>
          <w:rFonts w:hint="default" w:ascii="Times New Roman" w:hAnsi="Times New Roman" w:cs="Times New Roman"/>
          <w:i/>
          <w:iCs/>
          <w:lang w:val="en-US" w:eastAsia="zh-CN"/>
        </w:rPr>
        <w:t>n</w:t>
      </w:r>
      <w:r>
        <w:rPr>
          <w:rFonts w:hint="eastAsia" w:ascii="Times New Roman" w:hAnsi="Times New Roman" w:cs="Times New Roman"/>
          <w:i w:val="0"/>
          <w:iCs w:val="0"/>
          <w:lang w:val="en-US" w:eastAsia="zh-CN"/>
        </w:rPr>
        <w:t>项，观察</w:t>
      </w:r>
      <w:r>
        <w:rPr>
          <w:rFonts w:hint="eastAsia"/>
          <w:lang w:val="en-US" w:eastAsia="zh-CN"/>
        </w:rPr>
        <w:t>第</w:t>
      </w:r>
      <w:r>
        <w:rPr>
          <w:rFonts w:hint="default" w:ascii="Times New Roman" w:hAnsi="Times New Roman" w:cs="Times New Roman"/>
          <w:i/>
          <w:iCs/>
          <w:lang w:val="en-US" w:eastAsia="zh-CN"/>
        </w:rPr>
        <w:t>n</w:t>
      </w:r>
      <w:r>
        <w:rPr>
          <w:rFonts w:hint="eastAsia" w:ascii="Times New Roman" w:hAnsi="Times New Roman" w:cs="Times New Roman"/>
          <w:i w:val="0"/>
          <w:iCs w:val="0"/>
          <w:lang w:val="en-US" w:eastAsia="zh-CN"/>
        </w:rPr>
        <w:t>项的形式决定求和的方法，错位相减的过程对学生运算要求高，记住了减去最后项，忘记了中间是</w:t>
      </w:r>
      <w:r>
        <w:rPr>
          <w:rFonts w:hint="eastAsia"/>
          <w:position w:val="-6"/>
          <w:lang w:val="en-US" w:eastAsia="zh-CN"/>
        </w:rPr>
        <w:object>
          <v:shape id="_x0000_i1036" o:spt="75" type="#_x0000_t75" style="height:13.95pt;width:24pt;" o:ole="t" filled="f" o:preferrelative="t" stroked="f" coordsize="21600,21600">
            <v:path/>
            <v:fill on="f" focussize="0,0"/>
            <v:stroke on="f"/>
            <v:imagedata r:id="rId25" o:title=""/>
            <o:lock v:ext="edit" aspectratio="t"/>
            <w10:wrap type="none"/>
            <w10:anchorlock/>
          </v:shape>
          <o:OLEObject Type="Embed" ProgID="Equation.KSEE3" ShapeID="_x0000_i1036" DrawAspect="Content" ObjectID="_1468075736" r:id="rId24">
            <o:LockedField>false</o:LockedField>
          </o:OLEObject>
        </w:object>
      </w:r>
      <w:r>
        <w:rPr>
          <w:rFonts w:hint="eastAsia"/>
          <w:lang w:val="en-US" w:eastAsia="zh-CN"/>
        </w:rPr>
        <w:t>项求和。从保证准确的角度来说，可以规范学生的解法步骤，可以有其他的运算方式，也要规范每一步要能算出什么形式，总结会在哪里出错。</w:t>
      </w:r>
    </w:p>
    <w:p>
      <w:pPr>
        <w:numPr>
          <w:ilvl w:val="0"/>
          <w:numId w:val="0"/>
        </w:numPr>
        <w:spacing w:line="360" w:lineRule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教学建议：</w:t>
      </w:r>
    </w:p>
    <w:p>
      <w:pPr>
        <w:numPr>
          <w:ilvl w:val="0"/>
          <w:numId w:val="2"/>
        </w:numPr>
        <w:spacing w:line="360" w:lineRule="auto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老师在介绍一些结论时，一定要交代来龙去脉，解释代数式的意义，否则宁可不教。</w:t>
      </w:r>
    </w:p>
    <w:p>
      <w:pPr>
        <w:numPr>
          <w:ilvl w:val="0"/>
          <w:numId w:val="2"/>
        </w:numPr>
        <w:spacing w:line="360" w:lineRule="auto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解答过程中，要言之有理，言之有据，不是教材直接给出的，都要写出过程。</w:t>
      </w:r>
    </w:p>
    <w:p>
      <w:pPr>
        <w:numPr>
          <w:ilvl w:val="0"/>
          <w:numId w:val="2"/>
        </w:numPr>
        <w:spacing w:line="360" w:lineRule="auto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可以要规范学生证明题的做法就是依据定义。如证明：单调性，奇偶性。</w:t>
      </w:r>
    </w:p>
    <w:p>
      <w:pPr>
        <w:numPr>
          <w:ilvl w:val="0"/>
          <w:numId w:val="2"/>
        </w:numPr>
        <w:spacing w:line="360" w:lineRule="auto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对于运算问题，要求学生做好过程的规范性，把一些常见的运算按程序去执行，并且总结自己的出错点，下次运算提醒自己。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rPr>
          <w:rFonts w:hint="eastAsia" w:ascii="宋体" w:hAnsi="宋体" w:eastAsia="宋体" w:cs="宋体"/>
          <w:b w:val="0"/>
          <w:bCs/>
          <w:sz w:val="21"/>
          <w:szCs w:val="21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rPr>
          <w:rFonts w:hint="eastAsia" w:ascii="宋体" w:hAnsi="宋体" w:eastAsia="宋体" w:cs="宋体"/>
          <w:b w:val="0"/>
          <w:bCs/>
          <w:sz w:val="21"/>
          <w:szCs w:val="21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rPr>
          <w:rFonts w:hint="eastAsia" w:ascii="宋体" w:hAnsi="宋体" w:eastAsia="宋体" w:cs="宋体"/>
          <w:b w:val="0"/>
          <w:bCs/>
          <w:sz w:val="21"/>
          <w:szCs w:val="21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rPr>
          <w:rStyle w:val="5"/>
          <w:rFonts w:hint="eastAsia" w:ascii="宋体" w:hAnsi="宋体" w:eastAsia="宋体" w:cs="宋体"/>
          <w:b w:val="0"/>
          <w:bCs/>
          <w:sz w:val="21"/>
          <w:szCs w:val="21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210" w:firstLineChars="100"/>
        <w:rPr>
          <w:rStyle w:val="5"/>
          <w:rFonts w:hint="eastAsia" w:ascii="宋体" w:hAnsi="宋体" w:eastAsia="宋体" w:cs="宋体"/>
          <w:b w:val="0"/>
          <w:bCs/>
          <w:sz w:val="21"/>
          <w:szCs w:val="21"/>
          <w:lang w:eastAsia="zh-CN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210" w:firstLineChars="100"/>
        <w:rPr>
          <w:rStyle w:val="5"/>
          <w:rFonts w:hint="default" w:ascii="宋体" w:hAnsi="宋体" w:eastAsia="宋体" w:cs="宋体"/>
          <w:b w:val="0"/>
          <w:bCs/>
          <w:sz w:val="21"/>
          <w:szCs w:val="21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A04738A"/>
    <w:multiLevelType w:val="singleLevel"/>
    <w:tmpl w:val="AA04738A"/>
    <w:lvl w:ilvl="0" w:tentative="0">
      <w:start w:val="1"/>
      <w:numFmt w:val="decimal"/>
      <w:suff w:val="space"/>
      <w:lvlText w:val="%1."/>
      <w:lvlJc w:val="left"/>
    </w:lvl>
  </w:abstractNum>
  <w:abstractNum w:abstractNumId="1">
    <w:nsid w:val="E517FA8F"/>
    <w:multiLevelType w:val="singleLevel"/>
    <w:tmpl w:val="E517FA8F"/>
    <w:lvl w:ilvl="0" w:tentative="0">
      <w:start w:val="1"/>
      <w:numFmt w:val="decimal"/>
      <w:suff w:val="space"/>
      <w:lvlText w:val="%1.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9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5372BCF"/>
    <w:rsid w:val="5FAF3E1C"/>
    <w:rsid w:val="5FB706F0"/>
    <w:rsid w:val="6A4319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3.wmf"/><Relationship Id="rId8" Type="http://schemas.openxmlformats.org/officeDocument/2006/relationships/oleObject" Target="embeddings/oleObject3.bin"/><Relationship Id="rId7" Type="http://schemas.openxmlformats.org/officeDocument/2006/relationships/image" Target="media/image2.wmf"/><Relationship Id="rId6" Type="http://schemas.openxmlformats.org/officeDocument/2006/relationships/oleObject" Target="embeddings/oleObject2.bin"/><Relationship Id="rId5" Type="http://schemas.openxmlformats.org/officeDocument/2006/relationships/image" Target="media/image1.wmf"/><Relationship Id="rId4" Type="http://schemas.openxmlformats.org/officeDocument/2006/relationships/oleObject" Target="embeddings/oleObject1.bin"/><Relationship Id="rId3" Type="http://schemas.openxmlformats.org/officeDocument/2006/relationships/theme" Target="theme/theme1.xml"/><Relationship Id="rId28" Type="http://schemas.openxmlformats.org/officeDocument/2006/relationships/fontTable" Target="fontTable.xml"/><Relationship Id="rId27" Type="http://schemas.openxmlformats.org/officeDocument/2006/relationships/numbering" Target="numbering.xml"/><Relationship Id="rId26" Type="http://schemas.openxmlformats.org/officeDocument/2006/relationships/customXml" Target="../customXml/item1.xml"/><Relationship Id="rId25" Type="http://schemas.openxmlformats.org/officeDocument/2006/relationships/image" Target="media/image10.wmf"/><Relationship Id="rId24" Type="http://schemas.openxmlformats.org/officeDocument/2006/relationships/oleObject" Target="embeddings/oleObject12.bin"/><Relationship Id="rId23" Type="http://schemas.openxmlformats.org/officeDocument/2006/relationships/oleObject" Target="embeddings/oleObject11.bin"/><Relationship Id="rId22" Type="http://schemas.openxmlformats.org/officeDocument/2006/relationships/image" Target="media/image9.wmf"/><Relationship Id="rId21" Type="http://schemas.openxmlformats.org/officeDocument/2006/relationships/oleObject" Target="embeddings/oleObject10.bin"/><Relationship Id="rId20" Type="http://schemas.openxmlformats.org/officeDocument/2006/relationships/image" Target="media/image8.wmf"/><Relationship Id="rId2" Type="http://schemas.openxmlformats.org/officeDocument/2006/relationships/settings" Target="settings.xml"/><Relationship Id="rId19" Type="http://schemas.openxmlformats.org/officeDocument/2006/relationships/oleObject" Target="embeddings/oleObject9.bin"/><Relationship Id="rId18" Type="http://schemas.openxmlformats.org/officeDocument/2006/relationships/image" Target="media/image7.wmf"/><Relationship Id="rId17" Type="http://schemas.openxmlformats.org/officeDocument/2006/relationships/oleObject" Target="embeddings/oleObject8.bin"/><Relationship Id="rId16" Type="http://schemas.openxmlformats.org/officeDocument/2006/relationships/oleObject" Target="embeddings/oleObject7.bin"/><Relationship Id="rId15" Type="http://schemas.openxmlformats.org/officeDocument/2006/relationships/image" Target="media/image6.wmf"/><Relationship Id="rId14" Type="http://schemas.openxmlformats.org/officeDocument/2006/relationships/oleObject" Target="embeddings/oleObject6.bin"/><Relationship Id="rId13" Type="http://schemas.openxmlformats.org/officeDocument/2006/relationships/image" Target="media/image5.wmf"/><Relationship Id="rId12" Type="http://schemas.openxmlformats.org/officeDocument/2006/relationships/oleObject" Target="embeddings/oleObject5.bin"/><Relationship Id="rId11" Type="http://schemas.openxmlformats.org/officeDocument/2006/relationships/image" Target="media/image4.wmf"/><Relationship Id="rId10" Type="http://schemas.openxmlformats.org/officeDocument/2006/relationships/oleObject" Target="embeddings/oleObject4.bin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Office_11.1.0.9739_F1E327BC-269C-435d-A152-05C5408002CA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Administrator</cp:lastModifiedBy>
  <dcterms:modified xsi:type="dcterms:W3CDTF">2020-07-21T08:12:23Z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2052-11.1.0.9739</vt:lpwstr>
  </property>
</Properties>
</file>