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B6B80" w14:textId="2E9BE454" w:rsidR="0024119B" w:rsidRPr="00835156" w:rsidRDefault="00835156" w:rsidP="00835156">
      <w:pPr>
        <w:jc w:val="center"/>
        <w:rPr>
          <w:rFonts w:ascii="宋体" w:eastAsia="宋体" w:hAnsi="宋体"/>
          <w:sz w:val="28"/>
          <w:szCs w:val="28"/>
        </w:rPr>
      </w:pPr>
      <w:r w:rsidRPr="00835156">
        <w:rPr>
          <w:rFonts w:ascii="宋体" w:eastAsia="宋体" w:hAnsi="宋体" w:hint="eastAsia"/>
          <w:sz w:val="28"/>
          <w:szCs w:val="28"/>
        </w:rPr>
        <w:t>评陈荣寿老师讲课</w:t>
      </w:r>
    </w:p>
    <w:p w14:paraId="2D9323D6" w14:textId="7086E682" w:rsidR="00835156" w:rsidRPr="00835156" w:rsidRDefault="00835156" w:rsidP="00835156">
      <w:pPr>
        <w:ind w:firstLineChars="200" w:firstLine="560"/>
        <w:rPr>
          <w:rFonts w:ascii="宋体" w:eastAsia="宋体" w:hAnsi="宋体" w:hint="eastAsia"/>
          <w:sz w:val="28"/>
          <w:szCs w:val="28"/>
        </w:rPr>
      </w:pPr>
      <w:r w:rsidRPr="00835156">
        <w:rPr>
          <w:rFonts w:ascii="宋体" w:eastAsia="宋体" w:hAnsi="宋体" w:hint="eastAsia"/>
          <w:sz w:val="28"/>
          <w:szCs w:val="28"/>
        </w:rPr>
        <w:t>陈老师讲课</w:t>
      </w:r>
      <w:r>
        <w:rPr>
          <w:rFonts w:ascii="宋体" w:eastAsia="宋体" w:hAnsi="宋体" w:hint="eastAsia"/>
          <w:sz w:val="28"/>
          <w:szCs w:val="28"/>
        </w:rPr>
        <w:t>教学思路清晰，教态自然亲切，有自己的个人风格和魅力，新课</w:t>
      </w:r>
      <w:r w:rsidRPr="00835156">
        <w:rPr>
          <w:rFonts w:ascii="宋体" w:eastAsia="宋体" w:hAnsi="宋体" w:hint="eastAsia"/>
          <w:sz w:val="28"/>
          <w:szCs w:val="28"/>
        </w:rPr>
        <w:t>能尊重学生已知的事实，在此基础上能循序渐进的对学生进行知识点的补充和渗透，例题信手拈来旁征博引，内容难度恰到好处详略得当。陈老师的课堂常规较好，</w:t>
      </w:r>
      <w:r>
        <w:rPr>
          <w:rFonts w:ascii="宋体" w:eastAsia="宋体" w:hAnsi="宋体" w:hint="eastAsia"/>
          <w:sz w:val="28"/>
          <w:szCs w:val="28"/>
        </w:rPr>
        <w:t>学生跟着陈老师的思路不断地进行深入的思考，陈老师像风筝的线一样时刻的抓住学生的注意力，课堂效率较高，能有效的利用多媒体手段和板书结合的方式对学生实施更直观的场景式教学，让学生在学习知识的同时学会了分析问题和图形结合解决问题的方法。</w:t>
      </w:r>
    </w:p>
    <w:sectPr w:rsidR="00835156" w:rsidRPr="0083515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6B3"/>
    <w:rsid w:val="0024119B"/>
    <w:rsid w:val="00835156"/>
    <w:rsid w:val="00C776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382A6"/>
  <w15:chartTrackingRefBased/>
  <w15:docId w15:val="{966F3A1B-361A-4900-91B6-96117E7C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34</Words>
  <Characters>196</Characters>
  <Application>Microsoft Office Word</Application>
  <DocSecurity>0</DocSecurity>
  <Lines>1</Lines>
  <Paragraphs>1</Paragraphs>
  <ScaleCrop>false</ScaleCrop>
  <Company/>
  <LinksUpToDate>false</LinksUpToDate>
  <CharactersWithSpaces>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姚 大潮</dc:creator>
  <cp:keywords/>
  <dc:description/>
  <cp:lastModifiedBy>姚 大潮</cp:lastModifiedBy>
  <cp:revision>2</cp:revision>
  <dcterms:created xsi:type="dcterms:W3CDTF">2021-01-13T09:30:00Z</dcterms:created>
  <dcterms:modified xsi:type="dcterms:W3CDTF">2021-01-13T09:37:00Z</dcterms:modified>
</cp:coreProperties>
</file>