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4A6D8" w14:textId="7901CC79" w:rsidR="00083342" w:rsidRPr="003C33B6" w:rsidRDefault="003C33B6" w:rsidP="003C33B6">
      <w:pPr>
        <w:jc w:val="center"/>
        <w:rPr>
          <w:rFonts w:ascii="宋体" w:eastAsia="宋体" w:hAnsi="宋体"/>
          <w:sz w:val="28"/>
          <w:szCs w:val="28"/>
        </w:rPr>
      </w:pPr>
      <w:r w:rsidRPr="003C33B6">
        <w:rPr>
          <w:rFonts w:ascii="宋体" w:eastAsia="宋体" w:hAnsi="宋体" w:hint="eastAsia"/>
          <w:sz w:val="28"/>
          <w:szCs w:val="28"/>
        </w:rPr>
        <w:t>评周晓红老师公开课</w:t>
      </w:r>
    </w:p>
    <w:p w14:paraId="550E3B50" w14:textId="52BDAF57" w:rsidR="003C33B6" w:rsidRDefault="003C33B6" w:rsidP="003C33B6">
      <w:pPr>
        <w:ind w:firstLineChars="200" w:firstLine="560"/>
        <w:rPr>
          <w:rFonts w:ascii="宋体" w:eastAsia="宋体" w:hAnsi="宋体"/>
          <w:sz w:val="28"/>
          <w:szCs w:val="28"/>
        </w:rPr>
      </w:pPr>
      <w:r w:rsidRPr="003C33B6">
        <w:rPr>
          <w:rFonts w:ascii="宋体" w:eastAsia="宋体" w:hAnsi="宋体" w:hint="eastAsia"/>
          <w:sz w:val="28"/>
          <w:szCs w:val="28"/>
        </w:rPr>
        <w:t>周老师</w:t>
      </w:r>
      <w:r>
        <w:rPr>
          <w:rFonts w:ascii="宋体" w:eastAsia="宋体" w:hAnsi="宋体" w:hint="eastAsia"/>
          <w:sz w:val="28"/>
          <w:szCs w:val="28"/>
        </w:rPr>
        <w:t>教学过程思路清晰，始终围绕教学目标，教师能够有效的引导学生观察、思考、操作、比较交流、总结等多种形式活动且取得较好的教学效果，更够明显的感受到周老师的这节课不仅仅是在教授知识，更主要的是培养了学生的理科思维。且在教学中引用的案例比较贴近学生的实际生活，真正体现了物理课的“从生活中来，到生活中去”的理念。</w:t>
      </w:r>
    </w:p>
    <w:p w14:paraId="51FC8C66" w14:textId="7E9E73EC" w:rsidR="003C33B6" w:rsidRPr="003C33B6" w:rsidRDefault="003C33B6" w:rsidP="003C33B6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此外周老师教态亲切、仪表大方、举止端庄自然</w:t>
      </w:r>
      <w:r w:rsidR="007A3C53">
        <w:rPr>
          <w:rFonts w:ascii="宋体" w:eastAsia="宋体" w:hAnsi="宋体" w:hint="eastAsia"/>
          <w:sz w:val="28"/>
          <w:szCs w:val="28"/>
        </w:rPr>
        <w:t>，学生思维活跃、反应迅速、师生互动良好，课堂气氛好，达到预定的教学目标。</w:t>
      </w:r>
    </w:p>
    <w:sectPr w:rsidR="003C33B6" w:rsidRPr="003C33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6EE"/>
    <w:rsid w:val="00083342"/>
    <w:rsid w:val="003C33B6"/>
    <w:rsid w:val="006066EE"/>
    <w:rsid w:val="007A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66877"/>
  <w15:chartTrackingRefBased/>
  <w15:docId w15:val="{FB3BC853-2444-453A-8074-F49CBE0F5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姚 大潮</dc:creator>
  <cp:keywords/>
  <dc:description/>
  <cp:lastModifiedBy>姚 大潮</cp:lastModifiedBy>
  <cp:revision>2</cp:revision>
  <dcterms:created xsi:type="dcterms:W3CDTF">2021-01-13T09:02:00Z</dcterms:created>
  <dcterms:modified xsi:type="dcterms:W3CDTF">2021-01-13T09:14:00Z</dcterms:modified>
</cp:coreProperties>
</file>