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BD14A2">
      <w:r>
        <w:rPr>
          <w:rFonts w:hint="eastAsia"/>
        </w:rPr>
        <w:t>书评</w:t>
      </w:r>
      <w:r w:rsidR="006F2F7F">
        <w:rPr>
          <w:rFonts w:hint="eastAsia"/>
        </w:rPr>
        <w:t>1</w:t>
      </w:r>
    </w:p>
    <w:p w:rsidR="00614C9A" w:rsidRPr="007822B1" w:rsidRDefault="00614C9A" w:rsidP="007822B1">
      <w:pPr>
        <w:jc w:val="center"/>
        <w:rPr>
          <w:sz w:val="28"/>
          <w:szCs w:val="28"/>
        </w:rPr>
      </w:pPr>
      <w:r w:rsidRPr="007822B1">
        <w:rPr>
          <w:rFonts w:hint="eastAsia"/>
          <w:sz w:val="28"/>
          <w:szCs w:val="28"/>
        </w:rPr>
        <w:t>读</w:t>
      </w:r>
      <w:r w:rsidRPr="007822B1">
        <w:rPr>
          <w:rFonts w:hint="eastAsia"/>
          <w:sz w:val="28"/>
          <w:szCs w:val="28"/>
        </w:rPr>
        <w:t>&lt;</w:t>
      </w:r>
      <w:r w:rsidRPr="007822B1">
        <w:rPr>
          <w:rFonts w:hint="eastAsia"/>
          <w:sz w:val="28"/>
          <w:szCs w:val="28"/>
        </w:rPr>
        <w:t>大秦帝国</w:t>
      </w:r>
      <w:r w:rsidRPr="007822B1">
        <w:rPr>
          <w:rFonts w:hint="eastAsia"/>
          <w:sz w:val="28"/>
          <w:szCs w:val="28"/>
        </w:rPr>
        <w:t>&gt;</w:t>
      </w:r>
      <w:r w:rsidRPr="007822B1">
        <w:rPr>
          <w:rFonts w:hint="eastAsia"/>
          <w:sz w:val="28"/>
          <w:szCs w:val="28"/>
        </w:rPr>
        <w:t>有感</w:t>
      </w:r>
    </w:p>
    <w:p w:rsidR="00614C9A" w:rsidRDefault="00614C9A"/>
    <w:p w:rsidR="00614C9A" w:rsidRPr="007822B1" w:rsidRDefault="00614C9A" w:rsidP="00614C9A">
      <w:pPr>
        <w:pStyle w:val="item-desc"/>
        <w:shd w:val="clear" w:color="auto" w:fill="FFFFFF"/>
        <w:wordWrap w:val="0"/>
        <w:spacing w:before="0" w:beforeAutospacing="0" w:after="0" w:afterAutospacing="0" w:line="380" w:lineRule="atLeast"/>
        <w:ind w:firstLine="475"/>
        <w:rPr>
          <w:rFonts w:ascii="Arial" w:hAnsi="Arial" w:cs="Arial"/>
          <w:color w:val="666666"/>
        </w:rPr>
      </w:pPr>
      <w:r w:rsidRPr="007822B1">
        <w:rPr>
          <w:rFonts w:ascii="Arial" w:hAnsi="Arial" w:cs="Arial" w:hint="eastAsia"/>
          <w:color w:val="666666"/>
        </w:rPr>
        <w:t>本书</w:t>
      </w:r>
      <w:r w:rsidRPr="007822B1">
        <w:rPr>
          <w:rFonts w:ascii="Arial" w:hAnsi="Arial" w:cs="Arial"/>
          <w:color w:val="666666"/>
        </w:rPr>
        <w:t>的开头就让</w:t>
      </w:r>
      <w:r w:rsidRPr="007822B1">
        <w:rPr>
          <w:rFonts w:ascii="Arial" w:hAnsi="Arial" w:cs="Arial" w:hint="eastAsia"/>
          <w:color w:val="666666"/>
        </w:rPr>
        <w:t>人</w:t>
      </w:r>
      <w:r w:rsidRPr="007822B1">
        <w:rPr>
          <w:rFonts w:ascii="Arial" w:hAnsi="Arial" w:cs="Arial"/>
          <w:color w:val="666666"/>
        </w:rPr>
        <w:t>热血沸腾：秦魏河西大战，秦国节节败退，丢失了国家最重要的屏障</w:t>
      </w:r>
      <w:r w:rsidR="00BD14A2">
        <w:rPr>
          <w:rFonts w:ascii="Arial" w:hAnsi="Arial" w:cs="Arial" w:hint="eastAsia"/>
          <w:color w:val="666666"/>
        </w:rPr>
        <w:softHyphen/>
      </w:r>
      <w:r w:rsidR="00BD14A2">
        <w:rPr>
          <w:rFonts w:ascii="Arial" w:hAnsi="Arial" w:cs="Arial" w:hint="eastAsia"/>
          <w:color w:val="666666"/>
        </w:rPr>
        <w:softHyphen/>
        <w:t>-----</w:t>
      </w:r>
      <w:r w:rsidRPr="007822B1">
        <w:rPr>
          <w:rFonts w:ascii="Arial" w:hAnsi="Arial" w:cs="Arial"/>
          <w:color w:val="666666"/>
        </w:rPr>
        <w:t>函谷关。此时新君秦孝公即位，他断了自己一根手指，在石头上写下了</w:t>
      </w:r>
      <w:r w:rsidRPr="007822B1">
        <w:rPr>
          <w:rFonts w:ascii="Arial" w:hAnsi="Arial" w:cs="Arial"/>
          <w:color w:val="666666"/>
        </w:rPr>
        <w:t>“</w:t>
      </w:r>
      <w:r w:rsidRPr="007822B1">
        <w:rPr>
          <w:rFonts w:ascii="Arial" w:hAnsi="Arial" w:cs="Arial"/>
          <w:color w:val="666666"/>
        </w:rPr>
        <w:t>国耻</w:t>
      </w:r>
      <w:r w:rsidRPr="007822B1">
        <w:rPr>
          <w:rFonts w:ascii="Arial" w:hAnsi="Arial" w:cs="Arial"/>
          <w:color w:val="666666"/>
        </w:rPr>
        <w:t>”</w:t>
      </w:r>
      <w:r w:rsidRPr="007822B1">
        <w:rPr>
          <w:rFonts w:ascii="Arial" w:hAnsi="Arial" w:cs="Arial"/>
          <w:color w:val="666666"/>
        </w:rPr>
        <w:t>两个血字，誓要收复失地并变法图强。他发布了一道</w:t>
      </w:r>
      <w:r w:rsidRPr="007822B1">
        <w:rPr>
          <w:rFonts w:ascii="Arial" w:hAnsi="Arial" w:cs="Arial"/>
          <w:color w:val="666666"/>
        </w:rPr>
        <w:t>“</w:t>
      </w:r>
      <w:r w:rsidRPr="007822B1">
        <w:rPr>
          <w:rFonts w:ascii="Arial" w:hAnsi="Arial" w:cs="Arial"/>
          <w:color w:val="666666"/>
        </w:rPr>
        <w:t>求贤令</w:t>
      </w:r>
      <w:r w:rsidRPr="007822B1">
        <w:rPr>
          <w:rFonts w:ascii="Arial" w:hAnsi="Arial" w:cs="Arial"/>
          <w:color w:val="666666"/>
        </w:rPr>
        <w:t>”</w:t>
      </w:r>
      <w:r w:rsidRPr="007822B1">
        <w:rPr>
          <w:rFonts w:ascii="Arial" w:hAnsi="Arial" w:cs="Arial"/>
          <w:color w:val="666666"/>
        </w:rPr>
        <w:t>，表达了自己求贤若渴的心情。苍天不负有心人，一代奇才卫鞅入秦，为秦孝公讲述</w:t>
      </w:r>
      <w:r w:rsidRPr="007822B1">
        <w:rPr>
          <w:rFonts w:ascii="Arial" w:hAnsi="Arial" w:cs="Arial"/>
          <w:color w:val="666666"/>
        </w:rPr>
        <w:t>“</w:t>
      </w:r>
      <w:r w:rsidRPr="007822B1">
        <w:rPr>
          <w:rFonts w:ascii="Arial" w:hAnsi="Arial" w:cs="Arial"/>
          <w:color w:val="666666"/>
        </w:rPr>
        <w:t>霸道</w:t>
      </w:r>
      <w:r w:rsidRPr="007822B1">
        <w:rPr>
          <w:rFonts w:ascii="Arial" w:hAnsi="Arial" w:cs="Arial"/>
          <w:color w:val="666666"/>
        </w:rPr>
        <w:t>”</w:t>
      </w:r>
      <w:r w:rsidRPr="007822B1">
        <w:rPr>
          <w:rFonts w:ascii="Arial" w:hAnsi="Arial" w:cs="Arial"/>
          <w:color w:val="666666"/>
        </w:rPr>
        <w:t>，并阐述了自己的变法主张。两人谈得十分投机，秦孝公便任命卫鞅全权负责变法，他对田制、官制、徭役制等进行了大刀阔斧的改革，秦国国力蒸蒸日上。</w:t>
      </w:r>
    </w:p>
    <w:p w:rsidR="00614C9A" w:rsidRPr="007822B1" w:rsidRDefault="00614C9A" w:rsidP="007822B1">
      <w:pPr>
        <w:widowControl/>
        <w:ind w:firstLineChars="300" w:firstLine="7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14C9A">
        <w:rPr>
          <w:rFonts w:ascii="Arial" w:eastAsia="宋体" w:hAnsi="Arial" w:cs="Arial"/>
          <w:color w:val="666666"/>
          <w:kern w:val="0"/>
          <w:sz w:val="24"/>
          <w:szCs w:val="24"/>
        </w:rPr>
        <w:t>卫鞅变法后，大秦不仅收复了曾经的失地，还抗击了当时最为强大的山东六国，卫鞅被封为商君。眼看秦国将要一跃而起，进入天下强国的行列了，只可惜秦孝公这位励精图治的君主没有看到这一天，就早早地去世了，卫鞅也被反对变法的老世族们车裂了。但新君秦惠文王保留了卫鞅的新法，使秦国的强大没有成为昙花一现。</w:t>
      </w:r>
    </w:p>
    <w:p w:rsidR="00614C9A" w:rsidRPr="00614C9A" w:rsidRDefault="00614C9A" w:rsidP="00614C9A">
      <w:pPr>
        <w:widowControl/>
        <w:shd w:val="clear" w:color="auto" w:fill="FFFFFF"/>
        <w:wordWrap w:val="0"/>
        <w:spacing w:line="380" w:lineRule="atLeast"/>
        <w:ind w:firstLine="475"/>
        <w:jc w:val="left"/>
        <w:rPr>
          <w:rFonts w:ascii="Arial" w:eastAsia="宋体" w:hAnsi="Arial" w:cs="Arial"/>
          <w:color w:val="666666"/>
          <w:kern w:val="0"/>
          <w:sz w:val="24"/>
          <w:szCs w:val="24"/>
        </w:rPr>
      </w:pPr>
      <w:r w:rsidRPr="007822B1">
        <w:rPr>
          <w:rFonts w:ascii="Arial" w:hAnsi="Arial" w:cs="Arial"/>
          <w:color w:val="666666"/>
          <w:sz w:val="24"/>
          <w:szCs w:val="24"/>
          <w:shd w:val="clear" w:color="auto" w:fill="FFFFFF"/>
        </w:rPr>
        <w:t>孙皓晖在《大秦帝国》中的写作手法也令人心醉。无论是不同人物的说话风格，还是每个人物心中的一念一想，他都给刻画得淋漓尽致，读后感将一位位当世豪杰都描写得活灵活现，让这些尘封许久的历史不再枯燥无味，反而让我们犹如身临其境一般，我们为秦国的逐步崛起、强大而兴奋，为山东六国的不断没落、灭亡而惋惜。</w:t>
      </w:r>
    </w:p>
    <w:p w:rsidR="00614C9A" w:rsidRPr="007822B1" w:rsidRDefault="00614C9A">
      <w:pPr>
        <w:rPr>
          <w:sz w:val="24"/>
          <w:szCs w:val="24"/>
        </w:rPr>
      </w:pPr>
    </w:p>
    <w:sectPr w:rsidR="00614C9A" w:rsidRPr="007822B1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79B" w:rsidRDefault="00E2679B" w:rsidP="00BD14A2">
      <w:r>
        <w:separator/>
      </w:r>
    </w:p>
  </w:endnote>
  <w:endnote w:type="continuationSeparator" w:id="1">
    <w:p w:rsidR="00E2679B" w:rsidRDefault="00E2679B" w:rsidP="00BD1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79B" w:rsidRDefault="00E2679B" w:rsidP="00BD14A2">
      <w:r>
        <w:separator/>
      </w:r>
    </w:p>
  </w:footnote>
  <w:footnote w:type="continuationSeparator" w:id="1">
    <w:p w:rsidR="00E2679B" w:rsidRDefault="00E2679B" w:rsidP="00BD14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2F7F"/>
    <w:rsid w:val="00132465"/>
    <w:rsid w:val="001E5E01"/>
    <w:rsid w:val="00274F35"/>
    <w:rsid w:val="00614C9A"/>
    <w:rsid w:val="006F2F7F"/>
    <w:rsid w:val="007822B1"/>
    <w:rsid w:val="00A029CB"/>
    <w:rsid w:val="00BD14A2"/>
    <w:rsid w:val="00D86A6D"/>
    <w:rsid w:val="00E2679B"/>
    <w:rsid w:val="00EC6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tem-desc">
    <w:name w:val="item-desc"/>
    <w:basedOn w:val="a"/>
    <w:rsid w:val="00614C9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BD14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D14A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D14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D14A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0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78</Words>
  <Characters>448</Characters>
  <Application>Microsoft Office Word</Application>
  <DocSecurity>0</DocSecurity>
  <Lines>3</Lines>
  <Paragraphs>1</Paragraphs>
  <ScaleCrop>false</ScaleCrop>
  <Company>微软中国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2021-01-19T06:48:00Z</dcterms:created>
  <dcterms:modified xsi:type="dcterms:W3CDTF">2021-01-20T00:30:00Z</dcterms:modified>
</cp:coreProperties>
</file>