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读《我们仨》有感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 w:firstLineChars="20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在《我们仨》这本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书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中，杨绛先生叙述了她和钱钟书及独女钱瑗三个人的家庭生活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。文章分为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《我们俩老了》《我们仨失散了》《我一个人思念我们仨》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三个部分。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《我们俩老了》是晚年时对钱钟书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钱瑗的回忆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；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《我们仨失散了》是在亲人们相继离去的那些年，作者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独自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支撑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照顾这个</w:t>
      </w:r>
      <w:bookmarkStart w:id="0" w:name="_GoBack"/>
      <w:bookmarkEnd w:id="0"/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家。《我一个人思念我们仨》作者用自我的笔诉说着亲情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文章以一个梦开头，垂暮的老人，最怕失去的是相伴一生的伴侣。其后，便是一个长长的亦真亦幻的梦的故事。钱老生病了，圆圆生病了，杨绛每日跋涉在探视的路上，走过一个又一个驿站，走过春夏秋冬几个季节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；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一边是老伴儿，一边是爱女，都停止了和她一齐前行的步伐，人生似乎到了无望的边缘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；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圆圆先走了，钱老也走了，“我们仨”失散了，家，成了寻觅归途路上的驿站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。最后用写实的手法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记录了杨绛和钱钟书结婚后到英国留学、爱女出生、回国工作直到钱钟书和钱瑗相继去世的一系列人生历程。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　　书中没有可怕的呐喊，没有无助的仿徨，仅有一位母亲对儿女的思念，一位妻子对丈夫的怀念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。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她只是淡淡的回忆，淡淡的叙述，使我们沉入她的静思，去理解，去赏析她的命运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。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杨绛在命运面前是渺小的，她无法决定命运齿轮如何转动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，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她所能做的就是听天由命，任凭命运的各种不公，她把它当作历练，磨练自我的性格。她的内心是强大的，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她将自己沉浸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在我们仨的回忆之中来缓冲受到的伤害。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　　杨绛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对幸福的追求不过是希望能够和一家人幸福快乐地生活下去。她从不奢望太多，平平淡淡才是真。人生匆匆几十年，好好珍惜活着的日子。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如杨绛先生在篇末说的那段话。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　　人间不会有小说或童话故事那样的结局：“从此，他们永远快快活活地一齐过日子。”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　　人间没有单纯的欢乐。欢乐总夹杂着烦恼和忧虑。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　　人间没有永远。我们一生坎坷，暮年才有了一个能够安顿的居处。但老病相催，我们在人生的道路上已走到尽头了。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　　世间好物不坚牢，彩云易散琉璃脆。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　　得到的结果总是失去，相聚得来还须散。难道这短短几十年的在世真的就不需要去珍惜了么。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　　或许应当勿执我念，平平淡淡地走下去，不管前路是近是远，不管幸福欢乐是短是长。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　　有一个家，有事能够做，能看到最亲近的人安然生活着就好了吧。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　　人生如此，夫复何求？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BB66C6"/>
    <w:rsid w:val="0DBB66C6"/>
    <w:rsid w:val="128D5653"/>
    <w:rsid w:val="130A0A3B"/>
    <w:rsid w:val="13E86EDD"/>
    <w:rsid w:val="1B035A79"/>
    <w:rsid w:val="1CAC43AC"/>
    <w:rsid w:val="206C2980"/>
    <w:rsid w:val="27C95A54"/>
    <w:rsid w:val="291C2118"/>
    <w:rsid w:val="2A001569"/>
    <w:rsid w:val="2B160D5C"/>
    <w:rsid w:val="38004680"/>
    <w:rsid w:val="3C872A4D"/>
    <w:rsid w:val="453634A7"/>
    <w:rsid w:val="49282119"/>
    <w:rsid w:val="5DCE1449"/>
    <w:rsid w:val="646B64F9"/>
    <w:rsid w:val="7566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0056BD"/>
      <w:u w:val="none"/>
    </w:rPr>
  </w:style>
  <w:style w:type="character" w:styleId="6">
    <w:name w:val="Hyperlink"/>
    <w:basedOn w:val="4"/>
    <w:uiPriority w:val="0"/>
    <w:rPr>
      <w:color w:val="0056BD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2021-01-20T15:19:00Z</dcterms:created>
  <dc:creator>Administrator</dc:creator>
  <cp:lastModifiedBy>Administrator</cp:lastModifiedBy>
  <dcterms:modified xsi:type="dcterms:W3CDTF">2021-01-20T16:04:19Z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