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6D55" w14:textId="5DBD9090" w:rsidR="00EA04AA" w:rsidRDefault="00EA04AA" w:rsidP="00EA04AA">
      <w:pPr>
        <w:jc w:val="center"/>
        <w:rPr>
          <w:rFonts w:cs="Times New Roman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="00DD143E">
        <w:rPr>
          <w:rFonts w:ascii="宋体" w:eastAsia="宋体" w:hAnsi="宋体" w:cs="宋体" w:hint="eastAsia"/>
          <w:kern w:val="0"/>
          <w:sz w:val="32"/>
          <w:szCs w:val="32"/>
        </w:rPr>
        <w:t>胡</w:t>
      </w:r>
      <w:r w:rsidR="00DD143E">
        <w:rPr>
          <w:rFonts w:cs="Times New Roman" w:hint="eastAsia"/>
          <w:sz w:val="32"/>
          <w:szCs w:val="32"/>
        </w:rPr>
        <w:t>玉立</w:t>
      </w:r>
      <w:r w:rsidRPr="00FC30B2">
        <w:rPr>
          <w:rFonts w:cs="Times New Roman" w:hint="eastAsia"/>
          <w:sz w:val="32"/>
          <w:szCs w:val="32"/>
        </w:rPr>
        <w:t>老师</w:t>
      </w:r>
      <w:r w:rsidR="00DD143E">
        <w:rPr>
          <w:rFonts w:cs="Times New Roman" w:hint="eastAsia"/>
          <w:sz w:val="32"/>
          <w:szCs w:val="32"/>
        </w:rPr>
        <w:t>历史亮相</w:t>
      </w:r>
      <w:r w:rsidRPr="00FC30B2">
        <w:rPr>
          <w:rFonts w:cs="Times New Roman" w:hint="eastAsia"/>
          <w:sz w:val="32"/>
          <w:szCs w:val="32"/>
        </w:rPr>
        <w:t>课</w:t>
      </w:r>
      <w:r w:rsidRPr="00EA04AA">
        <w:rPr>
          <w:rFonts w:cs="Times New Roman" w:hint="eastAsia"/>
          <w:sz w:val="32"/>
          <w:szCs w:val="32"/>
        </w:rPr>
        <w:t>《</w:t>
      </w:r>
      <w:r w:rsidR="00DD143E">
        <w:rPr>
          <w:rFonts w:cs="Times New Roman" w:hint="eastAsia"/>
          <w:sz w:val="32"/>
          <w:szCs w:val="32"/>
        </w:rPr>
        <w:t>远古的传说</w:t>
      </w:r>
      <w:r w:rsidRPr="00EA04AA">
        <w:rPr>
          <w:rFonts w:cs="Times New Roman" w:hint="eastAsia"/>
          <w:sz w:val="32"/>
          <w:szCs w:val="32"/>
        </w:rPr>
        <w:t>》</w:t>
      </w:r>
      <w:r w:rsidRPr="00FC30B2">
        <w:rPr>
          <w:rFonts w:cs="Times New Roman" w:hint="eastAsia"/>
          <w:sz w:val="32"/>
          <w:szCs w:val="32"/>
        </w:rPr>
        <w:t>的简评</w:t>
      </w:r>
    </w:p>
    <w:p w14:paraId="62CA9194" w14:textId="17A6CE98" w:rsidR="00EA04AA" w:rsidRPr="00EA04AA" w:rsidRDefault="00EA04AA" w:rsidP="00EA04AA">
      <w:pPr>
        <w:jc w:val="center"/>
        <w:rPr>
          <w:rFonts w:ascii="宋体" w:eastAsia="宋体" w:hAnsi="宋体" w:cs="Tahom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评课人：李林郁</w:t>
      </w:r>
    </w:p>
    <w:p w14:paraId="103FB5F5" w14:textId="1156611A" w:rsidR="00EA04AA" w:rsidRPr="00E31C9C" w:rsidRDefault="00EA04AA" w:rsidP="00EA04AA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DD143E">
        <w:rPr>
          <w:rFonts w:ascii="宋体" w:eastAsia="宋体" w:hAnsi="宋体" w:hint="eastAsia"/>
          <w:bCs/>
          <w:sz w:val="24"/>
        </w:rPr>
        <w:t>胡玉立</w:t>
      </w:r>
    </w:p>
    <w:p w14:paraId="77342DA6" w14:textId="505FB3F2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20</w:t>
      </w:r>
      <w:r w:rsidR="003F0650">
        <w:rPr>
          <w:rFonts w:ascii="宋体" w:eastAsia="宋体" w:hAnsi="宋体"/>
          <w:bCs/>
          <w:sz w:val="24"/>
        </w:rPr>
        <w:t>20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DD143E">
        <w:rPr>
          <w:rFonts w:ascii="宋体" w:eastAsia="宋体" w:hAnsi="宋体"/>
          <w:bCs/>
          <w:sz w:val="24"/>
        </w:rPr>
        <w:t>9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1D16FC">
        <w:rPr>
          <w:rFonts w:ascii="宋体" w:eastAsia="宋体" w:hAnsi="宋体"/>
          <w:bCs/>
          <w:sz w:val="24"/>
        </w:rPr>
        <w:t>1</w:t>
      </w:r>
      <w:r w:rsidR="00DD143E">
        <w:rPr>
          <w:rFonts w:ascii="宋体" w:eastAsia="宋体" w:hAnsi="宋体"/>
          <w:bCs/>
          <w:sz w:val="24"/>
        </w:rPr>
        <w:t>7</w:t>
      </w:r>
      <w:r w:rsidRPr="00E31C9C">
        <w:rPr>
          <w:rFonts w:ascii="宋体" w:eastAsia="宋体" w:hAnsi="宋体" w:hint="eastAsia"/>
          <w:bCs/>
          <w:sz w:val="24"/>
        </w:rPr>
        <w:t>日</w:t>
      </w:r>
      <w:r w:rsidR="0007761D">
        <w:rPr>
          <w:rFonts w:ascii="宋体" w:eastAsia="宋体" w:hAnsi="宋体" w:hint="eastAsia"/>
          <w:bCs/>
          <w:sz w:val="24"/>
        </w:rPr>
        <w:t>下</w:t>
      </w:r>
      <w:r w:rsidRPr="00E31C9C">
        <w:rPr>
          <w:rFonts w:ascii="宋体" w:eastAsia="宋体" w:hAnsi="宋体" w:hint="eastAsia"/>
          <w:bCs/>
          <w:sz w:val="24"/>
        </w:rPr>
        <w:t>午第</w:t>
      </w:r>
      <w:r w:rsidR="00DD143E">
        <w:rPr>
          <w:rFonts w:ascii="宋体" w:eastAsia="宋体" w:hAnsi="宋体" w:hint="eastAsia"/>
          <w:bCs/>
          <w:sz w:val="24"/>
        </w:rPr>
        <w:t>七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27C83B9B" w14:textId="6A5FF35A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bookmarkStart w:id="0" w:name="_Hlk45981338"/>
      <w:r w:rsidRPr="00E31C9C">
        <w:rPr>
          <w:rFonts w:ascii="宋体" w:eastAsia="宋体" w:hAnsi="宋体" w:hint="eastAsia"/>
          <w:b/>
          <w:sz w:val="24"/>
        </w:rPr>
        <w:t>授课地点：</w:t>
      </w:r>
      <w:r w:rsidR="0007761D">
        <w:rPr>
          <w:rFonts w:ascii="宋体" w:eastAsia="宋体" w:hAnsi="宋体" w:hint="eastAsia"/>
          <w:bCs/>
          <w:sz w:val="24"/>
        </w:rPr>
        <w:t>附中录播室</w:t>
      </w:r>
    </w:p>
    <w:bookmarkEnd w:id="0"/>
    <w:p w14:paraId="47A37E5A" w14:textId="77777777" w:rsidR="00EA04AA" w:rsidRPr="00E31C9C" w:rsidRDefault="00EA04AA" w:rsidP="00EA04AA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663322C0" w14:textId="77777777" w:rsidR="00EA04AA" w:rsidRPr="00FC30B2" w:rsidRDefault="00EA04AA" w:rsidP="001D16FC">
      <w:pPr>
        <w:pStyle w:val="a7"/>
        <w:spacing w:before="0" w:beforeAutospacing="0" w:after="0" w:afterAutospacing="0" w:line="500" w:lineRule="atLeast"/>
        <w:ind w:firstLineChars="200" w:firstLine="482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33CA6D6C" w14:textId="30DE21EC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1、本节课教师教学设计合理，教学内容</w:t>
      </w:r>
      <w:r>
        <w:rPr>
          <w:rFonts w:cs="Times New Roman" w:hint="eastAsia"/>
          <w:kern w:val="2"/>
        </w:rPr>
        <w:t>、</w:t>
      </w:r>
      <w:r w:rsidRPr="001D16FC">
        <w:rPr>
          <w:rFonts w:cs="Times New Roman"/>
          <w:kern w:val="2"/>
        </w:rPr>
        <w:t>难度符合该班学情</w:t>
      </w:r>
      <w:r>
        <w:rPr>
          <w:rFonts w:cs="Times New Roman" w:hint="eastAsia"/>
          <w:kern w:val="2"/>
        </w:rPr>
        <w:t>，切合</w:t>
      </w:r>
      <w:r w:rsidR="00DD143E">
        <w:rPr>
          <w:rFonts w:cs="Times New Roman" w:hint="eastAsia"/>
          <w:kern w:val="2"/>
        </w:rPr>
        <w:t>七年级历史</w:t>
      </w:r>
      <w:r>
        <w:rPr>
          <w:rFonts w:cs="Times New Roman" w:hint="eastAsia"/>
          <w:kern w:val="2"/>
        </w:rPr>
        <w:t>教学的实际</w:t>
      </w:r>
      <w:r w:rsidRPr="001D16FC">
        <w:rPr>
          <w:rFonts w:cs="Times New Roman"/>
          <w:kern w:val="2"/>
        </w:rPr>
        <w:t>。</w:t>
      </w:r>
    </w:p>
    <w:p w14:paraId="77D497A8" w14:textId="4F568B8B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2、这节课</w:t>
      </w:r>
      <w:r w:rsidR="00DD143E" w:rsidRPr="00DD143E">
        <w:rPr>
          <w:rFonts w:cs="Times New Roman" w:hint="eastAsia"/>
          <w:kern w:val="2"/>
        </w:rPr>
        <w:t>注重加强学法的指导，</w:t>
      </w:r>
      <w:r w:rsidR="0007761D">
        <w:rPr>
          <w:rFonts w:cs="Times New Roman" w:hint="eastAsia"/>
          <w:kern w:val="2"/>
        </w:rPr>
        <w:t>注重视频、游戏等多种教师方式的采纳，初一学生易于接受，同时</w:t>
      </w:r>
      <w:r w:rsidR="00DD143E" w:rsidRPr="00DD143E">
        <w:rPr>
          <w:rFonts w:cs="Times New Roman" w:hint="eastAsia"/>
          <w:kern w:val="2"/>
        </w:rPr>
        <w:t>培养</w:t>
      </w:r>
      <w:r w:rsidR="00AC1570">
        <w:rPr>
          <w:rFonts w:cs="Times New Roman" w:hint="eastAsia"/>
          <w:kern w:val="2"/>
        </w:rPr>
        <w:t>了学生</w:t>
      </w:r>
      <w:r w:rsidR="00DD143E" w:rsidRPr="00DD143E">
        <w:rPr>
          <w:rFonts w:cs="Times New Roman" w:hint="eastAsia"/>
          <w:kern w:val="2"/>
        </w:rPr>
        <w:t>自主学习的习惯</w:t>
      </w:r>
      <w:r w:rsidR="00AC1570">
        <w:rPr>
          <w:rFonts w:cs="Times New Roman" w:hint="eastAsia"/>
          <w:kern w:val="2"/>
        </w:rPr>
        <w:t>，这</w:t>
      </w:r>
      <w:r w:rsidR="00DD143E" w:rsidRPr="00DD143E">
        <w:rPr>
          <w:rFonts w:cs="Times New Roman" w:hint="eastAsia"/>
          <w:kern w:val="2"/>
        </w:rPr>
        <w:t>对七年级学生</w:t>
      </w:r>
      <w:r w:rsidR="00AC1570">
        <w:rPr>
          <w:rFonts w:cs="Times New Roman" w:hint="eastAsia"/>
          <w:kern w:val="2"/>
        </w:rPr>
        <w:t>十分有益</w:t>
      </w:r>
      <w:bookmarkStart w:id="1" w:name="_GoBack"/>
      <w:bookmarkEnd w:id="1"/>
      <w:r>
        <w:rPr>
          <w:rFonts w:cs="Times New Roman" w:hint="eastAsia"/>
          <w:kern w:val="2"/>
        </w:rPr>
        <w:t>。</w:t>
      </w:r>
    </w:p>
    <w:p w14:paraId="51E8A4D3" w14:textId="77777777" w:rsidR="00DD143E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3、这节课</w:t>
      </w:r>
      <w:r w:rsidR="00DD143E" w:rsidRPr="00DD143E">
        <w:rPr>
          <w:rFonts w:cs="Times New Roman" w:hint="eastAsia"/>
          <w:kern w:val="2"/>
        </w:rPr>
        <w:t>依据历史学科特点，结合学生实际情况，胡老师在本课设计中主要采用了以下教学方法：情境创设法、问题探究法、史料分析法等，并充分利用现代教学手段辅助教学，提高学生感知、探究历史的兴趣，促进学生唯物史观和辩证思维的形成和发展。</w:t>
      </w:r>
    </w:p>
    <w:p w14:paraId="6AF3BECF" w14:textId="6AB1DE9C" w:rsid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4、</w:t>
      </w:r>
      <w:r>
        <w:rPr>
          <w:rFonts w:cs="Times New Roman" w:hint="eastAsia"/>
          <w:kern w:val="2"/>
        </w:rPr>
        <w:t>授课者</w:t>
      </w:r>
      <w:r w:rsidRPr="001D16FC">
        <w:rPr>
          <w:rFonts w:cs="Times New Roman"/>
          <w:kern w:val="2"/>
        </w:rPr>
        <w:t>教态亲切自然，从容不迫，过渡语衔接自然，全堂课流畅、自然。</w:t>
      </w:r>
      <w:r w:rsidR="00DD143E">
        <w:rPr>
          <w:rFonts w:cs="Times New Roman" w:hint="eastAsia"/>
          <w:kern w:val="2"/>
        </w:rPr>
        <w:t>教学语言富有感染力，是一堂生动有趣的历史课</w:t>
      </w:r>
      <w:r w:rsidRPr="001D16FC">
        <w:rPr>
          <w:rFonts w:cs="Times New Roman"/>
          <w:kern w:val="2"/>
        </w:rPr>
        <w:t>。</w:t>
      </w:r>
    </w:p>
    <w:p w14:paraId="4620D31B" w14:textId="7B2F91A7" w:rsidR="00EA04AA" w:rsidRPr="00FC30B2" w:rsidRDefault="0012359D" w:rsidP="001D16FC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>
        <w:rPr>
          <w:rFonts w:cs="Times New Roman" w:hint="eastAsia"/>
          <w:b/>
          <w:bCs/>
          <w:kern w:val="2"/>
        </w:rPr>
        <w:t>个人听课建议</w:t>
      </w:r>
      <w:r w:rsidR="00EA04AA" w:rsidRPr="00FC30B2">
        <w:rPr>
          <w:rFonts w:cs="Times New Roman" w:hint="eastAsia"/>
          <w:b/>
          <w:bCs/>
          <w:kern w:val="2"/>
        </w:rPr>
        <w:t>：</w:t>
      </w:r>
    </w:p>
    <w:p w14:paraId="2B4939B2" w14:textId="64505D74" w:rsidR="00EA04AA" w:rsidRPr="00A31E8E" w:rsidRDefault="001D16FC" w:rsidP="00EA04AA">
      <w:pPr>
        <w:spacing w:line="500" w:lineRule="atLeas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/>
          <w:sz w:val="24"/>
          <w:szCs w:val="24"/>
        </w:rPr>
        <w:t xml:space="preserve">   </w:t>
      </w:r>
      <w:r>
        <w:rPr>
          <w:rFonts w:ascii="宋体" w:eastAsia="宋体" w:hAnsi="宋体" w:hint="eastAsia"/>
          <w:sz w:val="24"/>
          <w:szCs w:val="24"/>
        </w:rPr>
        <w:t>课堂最后阶段的学以致用环节，如果能够</w:t>
      </w:r>
      <w:r w:rsidR="00DD143E">
        <w:rPr>
          <w:rFonts w:ascii="宋体" w:eastAsia="宋体" w:hAnsi="宋体" w:hint="eastAsia"/>
          <w:sz w:val="24"/>
          <w:szCs w:val="24"/>
        </w:rPr>
        <w:t>材料更齐全，由学生讨论归纳，教师抓住学生回答的要点进行归纳，并给学生进行表述成文示范，</w:t>
      </w:r>
      <w:r>
        <w:rPr>
          <w:rFonts w:ascii="宋体" w:eastAsia="宋体" w:hAnsi="宋体" w:hint="eastAsia"/>
          <w:sz w:val="24"/>
          <w:szCs w:val="24"/>
        </w:rPr>
        <w:t>可能课堂会更加深化，浅薄之见，仅供参考。</w:t>
      </w:r>
    </w:p>
    <w:p w14:paraId="393B2ED7" w14:textId="77777777" w:rsidR="00EA04AA" w:rsidRPr="00EA04AA" w:rsidRDefault="00EA04AA" w:rsidP="00EA04AA">
      <w:pPr>
        <w:rPr>
          <w:rFonts w:ascii="宋体" w:eastAsia="宋体" w:hAnsi="宋体"/>
          <w:b/>
          <w:bCs/>
          <w:color w:val="000000" w:themeColor="text1"/>
          <w:sz w:val="16"/>
          <w:szCs w:val="18"/>
        </w:rPr>
      </w:pPr>
    </w:p>
    <w:sectPr w:rsidR="00EA04AA" w:rsidRPr="00EA04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71C4C8" w14:textId="77777777" w:rsidR="00C907BA" w:rsidRDefault="00C907BA" w:rsidP="00EA04AA">
      <w:r>
        <w:separator/>
      </w:r>
    </w:p>
  </w:endnote>
  <w:endnote w:type="continuationSeparator" w:id="0">
    <w:p w14:paraId="6F20F300" w14:textId="77777777" w:rsidR="00C907BA" w:rsidRDefault="00C907BA" w:rsidP="00EA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CACF8" w14:textId="77777777" w:rsidR="00C907BA" w:rsidRDefault="00C907BA" w:rsidP="00EA04AA">
      <w:r>
        <w:separator/>
      </w:r>
    </w:p>
  </w:footnote>
  <w:footnote w:type="continuationSeparator" w:id="0">
    <w:p w14:paraId="26CD62FC" w14:textId="77777777" w:rsidR="00C907BA" w:rsidRDefault="00C907BA" w:rsidP="00EA04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4F"/>
    <w:rsid w:val="000348C2"/>
    <w:rsid w:val="0005124F"/>
    <w:rsid w:val="0007761D"/>
    <w:rsid w:val="000C72CB"/>
    <w:rsid w:val="0012359D"/>
    <w:rsid w:val="001D16FC"/>
    <w:rsid w:val="002B11DD"/>
    <w:rsid w:val="002C5ACB"/>
    <w:rsid w:val="003F0650"/>
    <w:rsid w:val="004106E0"/>
    <w:rsid w:val="004B0D62"/>
    <w:rsid w:val="00AC1570"/>
    <w:rsid w:val="00AE201A"/>
    <w:rsid w:val="00C8470C"/>
    <w:rsid w:val="00C907BA"/>
    <w:rsid w:val="00D86819"/>
    <w:rsid w:val="00DD143E"/>
    <w:rsid w:val="00EA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FB5BB"/>
  <w15:chartTrackingRefBased/>
  <w15:docId w15:val="{82D6FF8A-9EDB-46DB-9D9A-7FBBEBC9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4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4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4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4AA"/>
    <w:rPr>
      <w:sz w:val="18"/>
      <w:szCs w:val="18"/>
    </w:rPr>
  </w:style>
  <w:style w:type="paragraph" w:styleId="a7">
    <w:name w:val="Normal (Web)"/>
    <w:basedOn w:val="a"/>
    <w:uiPriority w:val="99"/>
    <w:unhideWhenUsed/>
    <w:rsid w:val="00EA04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2020-07-18T08:02:00Z</dcterms:created>
  <dcterms:modified xsi:type="dcterms:W3CDTF">2021-01-20T13:15:00Z</dcterms:modified>
</cp:coreProperties>
</file>