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AC4F5" w14:textId="4BB6738D" w:rsidR="00CD2A83" w:rsidRDefault="00CD2A83" w:rsidP="00CD2A83">
      <w:pPr>
        <w:jc w:val="center"/>
        <w:rPr>
          <w:rFonts w:ascii="Microsoft YaHei UI" w:eastAsia="Microsoft YaHei UI" w:hAnsi="Microsoft YaHei UI"/>
          <w:color w:val="333333"/>
          <w:spacing w:val="8"/>
          <w:sz w:val="28"/>
          <w:szCs w:val="28"/>
          <w:shd w:val="clear" w:color="auto" w:fill="FFFFFF"/>
        </w:rPr>
      </w:pPr>
      <w:r w:rsidRPr="00CD2A83">
        <w:rPr>
          <w:rFonts w:ascii="Microsoft YaHei UI" w:eastAsia="Microsoft YaHei UI" w:hAnsi="Microsoft YaHei UI" w:hint="eastAsia"/>
          <w:color w:val="333333"/>
          <w:spacing w:val="8"/>
          <w:sz w:val="28"/>
          <w:szCs w:val="28"/>
          <w:shd w:val="clear" w:color="auto" w:fill="FFFFFF"/>
        </w:rPr>
        <w:t>语文的事情</w:t>
      </w:r>
    </w:p>
    <w:p w14:paraId="317BB7CC" w14:textId="773C08F9" w:rsidR="00CD2A83" w:rsidRDefault="00CD2A83" w:rsidP="00CD2A83">
      <w:pPr>
        <w:jc w:val="center"/>
        <w:rPr>
          <w:rFonts w:ascii="Microsoft YaHei UI" w:eastAsia="Microsoft YaHei UI" w:hAnsi="Microsoft YaHei UI"/>
          <w:color w:val="333333"/>
          <w:spacing w:val="8"/>
          <w:sz w:val="28"/>
          <w:szCs w:val="28"/>
          <w:shd w:val="clear" w:color="auto" w:fill="FFFFFF"/>
        </w:rPr>
      </w:pPr>
      <w:r>
        <w:rPr>
          <w:rFonts w:ascii="Microsoft YaHei UI" w:eastAsia="Microsoft YaHei UI" w:hAnsi="Microsoft YaHei UI" w:hint="eastAsia"/>
          <w:color w:val="333333"/>
          <w:spacing w:val="8"/>
          <w:sz w:val="28"/>
          <w:szCs w:val="28"/>
          <w:shd w:val="clear" w:color="auto" w:fill="FFFFFF"/>
        </w:rPr>
        <w:t>——听胡老师《周亚夫军细柳》有感</w:t>
      </w:r>
    </w:p>
    <w:p w14:paraId="5531392F" w14:textId="5AB6B263" w:rsidR="00CD2A83" w:rsidRPr="00CD2A83" w:rsidRDefault="00CD2A83" w:rsidP="00CD2A83">
      <w:pPr>
        <w:jc w:val="center"/>
        <w:rPr>
          <w:rFonts w:ascii="Microsoft YaHei UI" w:eastAsia="Microsoft YaHei UI" w:hAnsi="Microsoft YaHei UI" w:hint="eastAsia"/>
          <w:color w:val="333333"/>
          <w:spacing w:val="8"/>
          <w:sz w:val="28"/>
          <w:szCs w:val="28"/>
          <w:shd w:val="clear" w:color="auto" w:fill="FFFFFF"/>
        </w:rPr>
      </w:pPr>
    </w:p>
    <w:p w14:paraId="48026785" w14:textId="21FB8BA5" w:rsidR="00CD2A83" w:rsidRDefault="00CD2A83" w:rsidP="00CD2A83">
      <w:pPr>
        <w:widowControl/>
        <w:wordWrap w:val="0"/>
        <w:spacing w:before="100" w:beforeAutospacing="1" w:after="100" w:afterAutospacing="1" w:line="300" w:lineRule="auto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什么是语文的事情？以语言为核心，以语文活动为主题，以语文综合素养的提高为目的</w:t>
      </w:r>
      <w:r w:rsidR="00ED57FE">
        <w:rPr>
          <w:rFonts w:ascii="宋体" w:eastAsia="宋体" w:hAnsi="宋体" w:cs="宋体" w:hint="eastAsia"/>
          <w:kern w:val="0"/>
          <w:sz w:val="28"/>
          <w:szCs w:val="28"/>
        </w:rPr>
        <w:t>。用语文语文的手法、语文的手段进行教学。</w:t>
      </w:r>
    </w:p>
    <w:p w14:paraId="03D55104" w14:textId="7FED4E1C" w:rsidR="00CD2A83" w:rsidRPr="00CD2A83" w:rsidRDefault="00ED57FE" w:rsidP="00ED57FE">
      <w:pPr>
        <w:widowControl/>
        <w:wordWrap w:val="0"/>
        <w:spacing w:before="100" w:beforeAutospacing="1" w:after="100" w:afterAutospacing="1" w:line="300" w:lineRule="auto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胡老师的这届公开课有两处语言赏析点让课堂散发出浓浓的语文味。</w:t>
      </w:r>
      <w:r w:rsidR="00CD2A83" w:rsidRPr="00CD2A83">
        <w:rPr>
          <w:rFonts w:ascii="宋体" w:eastAsia="宋体" w:hAnsi="宋体" w:cs="宋体" w:hint="eastAsia"/>
          <w:kern w:val="0"/>
          <w:sz w:val="28"/>
          <w:szCs w:val="28"/>
        </w:rPr>
        <w:t>老师提出了一个问题：这一系列的“不得”“不”，是周亚夫藐视皇权的体现吗？师生通过阅读，通过细节分析，逐步明确了两个主人公周亚夫和汉文帝的形象，一个真将军，一个明天子。</w:t>
      </w:r>
    </w:p>
    <w:p w14:paraId="794988B5" w14:textId="5688730F" w:rsidR="00CD2A83" w:rsidRPr="00CD2A83" w:rsidRDefault="00ED57FE" w:rsidP="00CD2A83">
      <w:pPr>
        <w:ind w:firstLineChars="200" w:firstLine="560"/>
        <w:rPr>
          <w:rFonts w:hint="eastAsia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后面老师又</w:t>
      </w:r>
      <w:r w:rsidR="00CD2A83" w:rsidRPr="00CD2A83">
        <w:rPr>
          <w:rFonts w:ascii="宋体" w:eastAsia="宋体" w:hAnsi="宋体" w:cs="宋体" w:hint="eastAsia"/>
          <w:kern w:val="0"/>
          <w:sz w:val="28"/>
          <w:szCs w:val="28"/>
        </w:rPr>
        <w:t>拎出另外一个字“惊”，即故事中的第三者，群臣的心理反应。这一惊有着丰富的内涵，你能模拟一下在场的大臣他们的心理活动吗？是惊叹是惊讶还是惊恐震惊？强调这一过程，让学生进一步明白标题含义，军魂与皇权的碰撞或者冲突，更深刻地感受两个主人公的形象的可贵。</w:t>
      </w:r>
    </w:p>
    <w:sectPr w:rsidR="00CD2A83" w:rsidRPr="00CD2A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076"/>
    <w:rsid w:val="00252076"/>
    <w:rsid w:val="00CA3B49"/>
    <w:rsid w:val="00CD2A83"/>
    <w:rsid w:val="00ED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696EE"/>
  <w15:chartTrackingRefBased/>
  <w15:docId w15:val="{51AEFFB2-801D-4324-AF39-2AEC3236A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cailing</dc:creator>
  <cp:keywords/>
  <dc:description/>
  <cp:lastModifiedBy>cailing</cp:lastModifiedBy>
  <cp:revision>2</cp:revision>
  <dcterms:created xsi:type="dcterms:W3CDTF">2021-01-22T06:17:00Z</dcterms:created>
  <dcterms:modified xsi:type="dcterms:W3CDTF">2021-01-22T06:30:00Z</dcterms:modified>
</cp:coreProperties>
</file>