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C46" w:rsidRPr="0014415B" w:rsidRDefault="00AE4C46" w:rsidP="00AE4C46">
      <w:pPr>
        <w:ind w:firstLineChars="200" w:firstLine="420"/>
        <w:jc w:val="center"/>
        <w:rPr>
          <w:rFonts w:ascii="黑体" w:eastAsia="黑体" w:hAnsi="黑体"/>
          <w:szCs w:val="21"/>
        </w:rPr>
      </w:pPr>
      <w:r>
        <w:rPr>
          <w:rFonts w:ascii="黑体" w:eastAsia="黑体" w:hAnsi="黑体" w:hint="eastAsia"/>
          <w:szCs w:val="21"/>
        </w:rPr>
        <w:t>群文阅读是什么？</w:t>
      </w:r>
    </w:p>
    <w:p w:rsidR="00AE4C46" w:rsidRPr="00C8301E" w:rsidRDefault="00AE4C46" w:rsidP="00AE4C46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 w:hint="eastAsia"/>
          <w:szCs w:val="21"/>
        </w:rPr>
        <w:t>2009年，台湾的赵镜中教授在描述台湾课程改革后阅读教学的变化时曾提及“群文阅读”这个词：“学生的阅读量开始增加，虽然教师还是习惯于单篇课文的教学，但随着统整课程的概念推广，教师也开始尝试群文的阅读教学活动，结合教材及课外读物，针对相同的议题，进行多文本的阅读教学。”“群文”的概念在这里出现，并大致描述了“群文阅读”的特征：同一个议题、多个文本、探索性教学。</w:t>
      </w:r>
    </w:p>
    <w:p w:rsidR="00AE4C46" w:rsidRPr="00C8301E" w:rsidRDefault="00AE4C46" w:rsidP="00AE4C46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 w:hint="eastAsia"/>
          <w:szCs w:val="21"/>
        </w:rPr>
        <w:t>我思考那到底什么才是群文阅读？在新课程新高考改革背景中轰轰烈烈强调群文阅读教学的背后，怎样才能把群文阅读教学落在实处，且有可操作性？孟老师一次日常课堂教学中我似乎感受到可借鉴性的教学参考。</w:t>
      </w:r>
    </w:p>
    <w:p w:rsidR="00AE4C46" w:rsidRPr="00C8301E" w:rsidRDefault="00AE4C46" w:rsidP="00AE4C46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 w:hint="eastAsia"/>
          <w:szCs w:val="21"/>
        </w:rPr>
        <w:t>在教授《百合花》这课前，孟老师便整理好学案下发给学生，其中就有一篇《蜡烛》的阅读理解。我本以为这节课是平常的单篇讲解文学类文本阅读的题而已。上课伊始，孟老师在黑板上并排写下《百合花》和《蜡烛》，哦，看来是要展开对比阅读。孟老师让学生回顾了上一节课学习《百合花》中有哪些主要人物且分别代表什么身份和地位，塑造二人角色的意义又是什么？ 标题《百合花》的含义？我心想这三个问题这不刚好就是小说三要素么？人物、情节、环境，完美的围绕主旨展开，这三个问题解决了，学生能了解《百合花》这篇文本，也抓住了解读其他小说文本分析和思考的路径。因此孟老师让学生去思考《蜡烛》中的主要人物，身份地位有何特殊性，并且塑造这两个角色的意义是什么？学生有了前篇的经验，便有了思考和分析的抓手，所以参与讨论和回答的热情高涨。</w:t>
      </w:r>
    </w:p>
    <w:p w:rsidR="00AE4C46" w:rsidRPr="00C8301E" w:rsidRDefault="00AE4C46" w:rsidP="00AE4C46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 w:hint="eastAsia"/>
          <w:szCs w:val="21"/>
        </w:rPr>
        <w:t>孟老师继而又抛出两个问题：是什么让二者不畏惧死亡？作为题材宏大的文本又是关于战争的题材，为何用“百合花”“蜡烛”这私人化的小物件为题？可能文本和生活又距离，学生一时不知如何回答，孟老师及时关注到学生并将问题转化成“题目换成’英雄和美人’好不好？”如此学生纷纷畅所欲言，表示“百合花”作为线索，是被子上的实物，具有象征意义等等。孟老师追问那换成“英雄为何不好呢”？学生不知所措，孟老师引导询问“通讯员是英雄么？”有些学生说是，有些说不是，刚好孟老师趁此和学生探讨了对“英雄”的看法，最后大家得出统一的见解，通讯员不是英雄，他有着英雄的行为，但其实是个普通人。是的，有时候对于战争题材，学生们很容易将理解拔高到英雄行为。</w:t>
      </w:r>
    </w:p>
    <w:p w:rsidR="00AE4C46" w:rsidRPr="00C8301E" w:rsidRDefault="00AE4C46" w:rsidP="00AE4C46">
      <w:pPr>
        <w:ind w:firstLineChars="200" w:firstLine="420"/>
        <w:rPr>
          <w:rFonts w:ascii="楷体" w:eastAsia="楷体" w:hAnsi="楷体"/>
          <w:szCs w:val="21"/>
        </w:rPr>
      </w:pPr>
      <w:r w:rsidRPr="00C8301E">
        <w:rPr>
          <w:rFonts w:ascii="楷体" w:eastAsia="楷体" w:hAnsi="楷体" w:hint="eastAsia"/>
          <w:szCs w:val="21"/>
        </w:rPr>
        <w:t>同时孟老师补充询问道“将《蜡烛》改成老妇人好不好？”，学生们在百合花的象征意义理解下纷纷能把握蜡烛这一象征意义，正如学生回答的“象征战争中人性的光辉，也暗喻着胜利”。我以为课堂大概结束了，但孟老师又问道“二者同为战争题材的小说，但对比有何不同？”学生表示不理解，孟老师询问学生老妇人和士兵的身份，是啊，一位是南斯拉夫平凡的老妇人，一位是德国纳粹的普通士兵，这样与通讯员和小媳妇的战争题材对比，《蜡烛》则更有普世价值，不分种族、地域，是老人见小伙子去世心生怜悯，是人性。是啊，如此孟老师一开始抛出的注意人物身份与地位的问题也得到了观照。</w:t>
      </w:r>
    </w:p>
    <w:p w:rsidR="00FE6889" w:rsidRPr="00962E42" w:rsidRDefault="00AE4C46" w:rsidP="00962E42">
      <w:pPr>
        <w:ind w:firstLineChars="200" w:firstLine="420"/>
        <w:rPr>
          <w:rFonts w:ascii="楷体" w:eastAsia="楷体" w:hAnsi="楷体" w:hint="eastAsia"/>
          <w:szCs w:val="21"/>
        </w:rPr>
      </w:pPr>
      <w:r w:rsidRPr="00C8301E">
        <w:rPr>
          <w:rFonts w:ascii="楷体" w:eastAsia="楷体" w:hAnsi="楷体" w:hint="eastAsia"/>
          <w:szCs w:val="21"/>
        </w:rPr>
        <w:t>群文阅读，既有关照又有提升。</w:t>
      </w:r>
      <w:bookmarkStart w:id="0" w:name="_GoBack"/>
      <w:bookmarkEnd w:id="0"/>
    </w:p>
    <w:sectPr w:rsidR="00FE6889" w:rsidRPr="00962E42" w:rsidSect="00C7588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46"/>
    <w:rsid w:val="00962E42"/>
    <w:rsid w:val="00AE4C46"/>
    <w:rsid w:val="00FE6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CE7D6"/>
  <w15:chartTrackingRefBased/>
  <w15:docId w15:val="{4238CAF8-1DB2-42A8-BFDD-30681665E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C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1043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sqy</dc:creator>
  <cp:keywords/>
  <dc:description/>
  <cp:lastModifiedBy>sqy</cp:lastModifiedBy>
  <cp:revision>2</cp:revision>
  <dcterms:created xsi:type="dcterms:W3CDTF">2021-01-24T03:25:00Z</dcterms:created>
  <dcterms:modified xsi:type="dcterms:W3CDTF">2021-01-24T03:28:00Z</dcterms:modified>
</cp:coreProperties>
</file>