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EC6" w:rsidRPr="007C3EC6" w:rsidRDefault="007C3EC6" w:rsidP="007C3EC6">
      <w:pPr>
        <w:spacing w:line="320" w:lineRule="exact"/>
        <w:rPr>
          <w:rFonts w:ascii="华文楷体" w:eastAsia="华文楷体" w:hAnsi="华文楷体"/>
        </w:rPr>
      </w:pPr>
      <w:r w:rsidRPr="007C3EC6">
        <w:rPr>
          <w:rFonts w:ascii="华文楷体" w:eastAsia="华文楷体" w:hAnsi="华文楷体" w:hint="eastAsia"/>
        </w:rPr>
        <w:t>听龚老师《方山子传》</w:t>
      </w:r>
    </w:p>
    <w:p w:rsidR="00223E64" w:rsidRPr="007C3EC6" w:rsidRDefault="007C3EC6" w:rsidP="007C3EC6">
      <w:pPr>
        <w:spacing w:line="320" w:lineRule="exact"/>
        <w:ind w:firstLineChars="200" w:firstLine="420"/>
        <w:rPr>
          <w:rFonts w:ascii="华文楷体" w:eastAsia="华文楷体" w:hAnsi="华文楷体"/>
        </w:rPr>
      </w:pPr>
      <w:r w:rsidRPr="007C3EC6">
        <w:rPr>
          <w:rFonts w:ascii="华文楷体" w:eastAsia="华文楷体" w:hAnsi="华文楷体" w:hint="eastAsia"/>
        </w:rPr>
        <w:t>整节课龚志民老师通过</w:t>
      </w:r>
      <w:r w:rsidRPr="007C3EC6">
        <w:rPr>
          <w:rFonts w:ascii="华文楷体" w:eastAsia="华文楷体" w:hAnsi="华文楷体"/>
        </w:rPr>
        <w:t>"河东狮吼"这个人尽皆知的成语引出了本文的传主方山子和作者苏轼之间的不为人知的奇闻趣事。之后</w:t>
      </w:r>
      <w:proofErr w:type="gramStart"/>
      <w:r w:rsidRPr="007C3EC6">
        <w:rPr>
          <w:rFonts w:ascii="华文楷体" w:eastAsia="华文楷体" w:hAnsi="华文楷体"/>
        </w:rPr>
        <w:t>通过学案反馈</w:t>
      </w:r>
      <w:proofErr w:type="gramEnd"/>
      <w:r w:rsidRPr="007C3EC6">
        <w:rPr>
          <w:rFonts w:ascii="华文楷体" w:eastAsia="华文楷体" w:hAnsi="华文楷体"/>
        </w:rPr>
        <w:t>处理文言基础知识，突破难点。同时注意了知识的迁移，勾连之前所学。通过自主课学习，</w:t>
      </w:r>
      <w:proofErr w:type="gramStart"/>
      <w:r w:rsidRPr="007C3EC6">
        <w:rPr>
          <w:rFonts w:ascii="华文楷体" w:eastAsia="华文楷体" w:hAnsi="华文楷体"/>
        </w:rPr>
        <w:t>学案信息反馈</w:t>
      </w:r>
      <w:proofErr w:type="gramEnd"/>
      <w:r w:rsidRPr="007C3EC6">
        <w:rPr>
          <w:rFonts w:ascii="华文楷体" w:eastAsia="华文楷体" w:hAnsi="华文楷体"/>
        </w:rPr>
        <w:t>，</w:t>
      </w:r>
      <w:r w:rsidRPr="007C3EC6">
        <w:rPr>
          <w:rFonts w:ascii="华文楷体" w:eastAsia="华文楷体" w:hAnsi="华文楷体" w:hint="eastAsia"/>
        </w:rPr>
        <w:t>龚</w:t>
      </w:r>
      <w:r w:rsidRPr="007C3EC6">
        <w:rPr>
          <w:rFonts w:ascii="华文楷体" w:eastAsia="华文楷体" w:hAnsi="华文楷体"/>
        </w:rPr>
        <w:t>老师确定本节展示</w:t>
      </w:r>
      <w:proofErr w:type="gramStart"/>
      <w:r w:rsidRPr="007C3EC6">
        <w:rPr>
          <w:rFonts w:ascii="华文楷体" w:eastAsia="华文楷体" w:hAnsi="华文楷体"/>
        </w:rPr>
        <w:t>课重点</w:t>
      </w:r>
      <w:proofErr w:type="gramEnd"/>
      <w:r w:rsidRPr="007C3EC6">
        <w:rPr>
          <w:rFonts w:ascii="华文楷体" w:eastAsia="华文楷体" w:hAnsi="华文楷体"/>
        </w:rPr>
        <w:t>解决的文本问题，即，"</w:t>
      </w:r>
      <w:proofErr w:type="gramStart"/>
      <w:r w:rsidRPr="007C3EC6">
        <w:rPr>
          <w:rFonts w:ascii="华文楷体" w:eastAsia="华文楷体" w:hAnsi="华文楷体"/>
        </w:rPr>
        <w:t>方山子异在</w:t>
      </w:r>
      <w:proofErr w:type="gramEnd"/>
      <w:r w:rsidRPr="007C3EC6">
        <w:rPr>
          <w:rFonts w:ascii="华文楷体" w:eastAsia="华文楷体" w:hAnsi="华文楷体"/>
        </w:rPr>
        <w:t>何处？"学生通过讨论交流，小组展示，教师点拨，顺利完成文本解读。学生思考有深度，教师点拨有高度，拓展了两则课外材料增加了文本解读的厚度。课堂小结，把整节课推向高潮，学生畅所欲言，体悟表述学习本篇文章的收获。教师通过板书小结"异、同、隐"三</w:t>
      </w:r>
      <w:r w:rsidRPr="007C3EC6">
        <w:rPr>
          <w:rFonts w:ascii="华文楷体" w:eastAsia="华文楷体" w:hAnsi="华文楷体" w:hint="eastAsia"/>
        </w:rPr>
        <w:t>个字，有效地小结了文本信息同时又对中国侠隐文化</w:t>
      </w:r>
      <w:proofErr w:type="gramStart"/>
      <w:r w:rsidRPr="007C3EC6">
        <w:rPr>
          <w:rFonts w:ascii="华文楷体" w:eastAsia="华文楷体" w:hAnsi="华文楷体" w:hint="eastAsia"/>
        </w:rPr>
        <w:t>作出</w:t>
      </w:r>
      <w:proofErr w:type="gramEnd"/>
      <w:r w:rsidRPr="007C3EC6">
        <w:rPr>
          <w:rFonts w:ascii="华文楷体" w:eastAsia="华文楷体" w:hAnsi="华文楷体" w:hint="eastAsia"/>
        </w:rPr>
        <w:t>了必要的解读，恰到好处。</w:t>
      </w:r>
    </w:p>
    <w:p w:rsidR="007C3EC6" w:rsidRPr="007C3EC6" w:rsidRDefault="007C3EC6" w:rsidP="007C3EC6">
      <w:pPr>
        <w:spacing w:line="320" w:lineRule="exact"/>
        <w:ind w:firstLineChars="200" w:firstLine="420"/>
        <w:rPr>
          <w:rFonts w:ascii="华文楷体" w:eastAsia="华文楷体" w:hAnsi="华文楷体"/>
        </w:rPr>
      </w:pPr>
      <w:r w:rsidRPr="007C3EC6">
        <w:rPr>
          <w:rFonts w:ascii="华文楷体" w:eastAsia="华文楷体" w:hAnsi="华文楷体" w:hint="eastAsia"/>
        </w:rPr>
        <w:t>下面选取几位老师的听课感受：</w:t>
      </w:r>
    </w:p>
    <w:p w:rsidR="007C3EC6" w:rsidRPr="007C3EC6" w:rsidRDefault="007C3EC6" w:rsidP="007C3EC6">
      <w:pPr>
        <w:spacing w:line="320" w:lineRule="exact"/>
        <w:ind w:firstLineChars="200" w:firstLine="420"/>
        <w:rPr>
          <w:rFonts w:ascii="华文楷体" w:eastAsia="华文楷体" w:hAnsi="华文楷体"/>
        </w:rPr>
      </w:pPr>
      <w:r w:rsidRPr="007C3EC6">
        <w:rPr>
          <w:rFonts w:ascii="华文楷体" w:eastAsia="华文楷体" w:hAnsi="华文楷体" w:hint="eastAsia"/>
        </w:rPr>
        <w:t>龙校长认为本节</w:t>
      </w:r>
      <w:proofErr w:type="gramStart"/>
      <w:r w:rsidRPr="007C3EC6">
        <w:rPr>
          <w:rFonts w:ascii="华文楷体" w:eastAsia="华文楷体" w:hAnsi="华文楷体" w:hint="eastAsia"/>
        </w:rPr>
        <w:t>课</w:t>
      </w:r>
      <w:r w:rsidRPr="007C3EC6">
        <w:rPr>
          <w:rFonts w:ascii="华文楷体" w:eastAsia="华文楷体" w:hAnsi="华文楷体"/>
        </w:rPr>
        <w:t>导学案</w:t>
      </w:r>
      <w:proofErr w:type="gramEnd"/>
      <w:r w:rsidRPr="007C3EC6">
        <w:rPr>
          <w:rFonts w:ascii="华文楷体" w:eastAsia="华文楷体" w:hAnsi="华文楷体"/>
        </w:rPr>
        <w:t>的设计（教学目标设定措辞，</w:t>
      </w:r>
      <w:proofErr w:type="gramStart"/>
      <w:r w:rsidRPr="007C3EC6">
        <w:rPr>
          <w:rFonts w:ascii="华文楷体" w:eastAsia="华文楷体" w:hAnsi="华文楷体"/>
        </w:rPr>
        <w:t>导学案题目</w:t>
      </w:r>
      <w:proofErr w:type="gramEnd"/>
      <w:r w:rsidRPr="007C3EC6">
        <w:rPr>
          <w:rFonts w:ascii="华文楷体" w:eastAsia="华文楷体" w:hAnsi="华文楷体"/>
        </w:rPr>
        <w:t>设计的技巧），学习目标的完成（本节</w:t>
      </w:r>
      <w:proofErr w:type="gramStart"/>
      <w:r w:rsidRPr="007C3EC6">
        <w:rPr>
          <w:rFonts w:ascii="华文楷体" w:eastAsia="华文楷体" w:hAnsi="华文楷体"/>
        </w:rPr>
        <w:t>课问题</w:t>
      </w:r>
      <w:proofErr w:type="gramEnd"/>
      <w:r w:rsidRPr="007C3EC6">
        <w:rPr>
          <w:rFonts w:ascii="华文楷体" w:eastAsia="华文楷体" w:hAnsi="华文楷体"/>
        </w:rPr>
        <w:t>设定紧扣学习目标，重难点突出），</w:t>
      </w:r>
      <w:proofErr w:type="gramStart"/>
      <w:r w:rsidRPr="007C3EC6">
        <w:rPr>
          <w:rFonts w:ascii="华文楷体" w:eastAsia="华文楷体" w:hAnsi="华文楷体"/>
        </w:rPr>
        <w:t>导学案的</w:t>
      </w:r>
      <w:proofErr w:type="gramEnd"/>
      <w:r w:rsidRPr="007C3EC6">
        <w:rPr>
          <w:rFonts w:ascii="华文楷体" w:eastAsia="华文楷体" w:hAnsi="华文楷体"/>
        </w:rPr>
        <w:t>有效利用（本节</w:t>
      </w:r>
      <w:proofErr w:type="gramStart"/>
      <w:r w:rsidRPr="007C3EC6">
        <w:rPr>
          <w:rFonts w:ascii="华文楷体" w:eastAsia="华文楷体" w:hAnsi="华文楷体"/>
        </w:rPr>
        <w:t>课背景</w:t>
      </w:r>
      <w:proofErr w:type="gramEnd"/>
      <w:r w:rsidRPr="007C3EC6">
        <w:rPr>
          <w:rFonts w:ascii="华文楷体" w:eastAsia="华文楷体" w:hAnsi="华文楷体"/>
        </w:rPr>
        <w:t>资料的补充不可或缺，十分必要），教师的示范引领（</w:t>
      </w:r>
      <w:r w:rsidRPr="007C3EC6">
        <w:rPr>
          <w:rFonts w:ascii="华文楷体" w:eastAsia="华文楷体" w:hAnsi="华文楷体" w:hint="eastAsia"/>
        </w:rPr>
        <w:t>龚</w:t>
      </w:r>
      <w:r w:rsidRPr="007C3EC6">
        <w:rPr>
          <w:rFonts w:ascii="华文楷体" w:eastAsia="华文楷体" w:hAnsi="华文楷体"/>
        </w:rPr>
        <w:t>能做到言传身教，通过自己文章的分享引领学生），课堂教学的细节（</w:t>
      </w:r>
      <w:proofErr w:type="gramStart"/>
      <w:r w:rsidRPr="007C3EC6">
        <w:rPr>
          <w:rFonts w:ascii="华文楷体" w:eastAsia="华文楷体" w:hAnsi="华文楷体"/>
        </w:rPr>
        <w:t>教态自然</w:t>
      </w:r>
      <w:proofErr w:type="gramEnd"/>
      <w:r w:rsidRPr="007C3EC6">
        <w:rPr>
          <w:rFonts w:ascii="华文楷体" w:eastAsia="华文楷体" w:hAnsi="华文楷体"/>
        </w:rPr>
        <w:t>，深入学生，平和亲近），课堂的整体把控（本节</w:t>
      </w:r>
      <w:proofErr w:type="gramStart"/>
      <w:r w:rsidRPr="007C3EC6">
        <w:rPr>
          <w:rFonts w:ascii="华文楷体" w:eastAsia="华文楷体" w:hAnsi="华文楷体"/>
        </w:rPr>
        <w:t>课很好</w:t>
      </w:r>
      <w:proofErr w:type="gramEnd"/>
      <w:r w:rsidRPr="007C3EC6">
        <w:rPr>
          <w:rFonts w:ascii="华文楷体" w:eastAsia="华文楷体" w:hAnsi="华文楷体"/>
        </w:rPr>
        <w:t>地做到了重点突出，由问题入手，不求面面俱到，拓展有深度），板书设计（应该完整写出标题），学情分析。</w:t>
      </w:r>
    </w:p>
    <w:p w:rsidR="007C3EC6" w:rsidRPr="007C3EC6" w:rsidRDefault="007C3EC6" w:rsidP="007C3EC6">
      <w:pPr>
        <w:spacing w:line="320" w:lineRule="exact"/>
        <w:ind w:firstLineChars="200" w:firstLine="420"/>
        <w:rPr>
          <w:rFonts w:ascii="华文楷体" w:eastAsia="华文楷体" w:hAnsi="华文楷体"/>
        </w:rPr>
      </w:pPr>
      <w:r w:rsidRPr="007C3EC6">
        <w:rPr>
          <w:rFonts w:ascii="华文楷体" w:eastAsia="华文楷体" w:hAnsi="华文楷体" w:hint="eastAsia"/>
        </w:rPr>
        <w:t>刘校长认为本节课教学目标明确，合理有序，导入自然；很好地引领学生学习古人风骨，树立正确的人生观、价值观；教会学生要有宏观的解读能力，既要有知识还要有见识；古为今用，</w:t>
      </w:r>
      <w:r w:rsidRPr="007C3EC6">
        <w:rPr>
          <w:rFonts w:ascii="华文楷体" w:eastAsia="华文楷体" w:hAnsi="华文楷体"/>
        </w:rPr>
        <w:t>"四个坚持，四个服务"与文本联系的解读，让人眼前一亮</w:t>
      </w:r>
      <w:r w:rsidRPr="007C3EC6">
        <w:rPr>
          <w:rFonts w:ascii="华文楷体" w:eastAsia="华文楷体" w:hAnsi="华文楷体" w:hint="eastAsia"/>
        </w:rPr>
        <w:t>。</w:t>
      </w:r>
    </w:p>
    <w:p w:rsidR="007C3EC6" w:rsidRPr="007C3EC6" w:rsidRDefault="007C3EC6" w:rsidP="007C3EC6">
      <w:pPr>
        <w:spacing w:line="320" w:lineRule="exact"/>
        <w:ind w:firstLineChars="200" w:firstLine="420"/>
        <w:rPr>
          <w:rFonts w:ascii="华文楷体" w:eastAsia="华文楷体" w:hAnsi="华文楷体" w:hint="eastAsia"/>
        </w:rPr>
      </w:pPr>
      <w:bookmarkStart w:id="0" w:name="_GoBack"/>
      <w:bookmarkEnd w:id="0"/>
      <w:r w:rsidRPr="007C3EC6">
        <w:rPr>
          <w:rFonts w:ascii="华文楷体" w:eastAsia="华文楷体" w:hAnsi="华文楷体" w:hint="eastAsia"/>
        </w:rPr>
        <w:t>的确，龚老师本节课从导学案的设计教学课件都充分体现出教学的严谨和细致。而且还可以看出，教师的格局决定其认知。</w:t>
      </w:r>
      <w:r w:rsidRPr="007C3EC6">
        <w:rPr>
          <w:rFonts w:ascii="华文楷体" w:eastAsia="华文楷体" w:hAnsi="华文楷体"/>
        </w:rPr>
        <w:t>"学高为师，身正为</w:t>
      </w:r>
      <w:proofErr w:type="gramStart"/>
      <w:r w:rsidRPr="007C3EC6">
        <w:rPr>
          <w:rFonts w:ascii="华文楷体" w:eastAsia="华文楷体" w:hAnsi="华文楷体"/>
        </w:rPr>
        <w:t>范</w:t>
      </w:r>
      <w:proofErr w:type="gramEnd"/>
      <w:r w:rsidRPr="007C3EC6">
        <w:rPr>
          <w:rFonts w:ascii="华文楷体" w:eastAsia="华文楷体" w:hAnsi="华文楷体"/>
        </w:rPr>
        <w:t>"教师的见识和格局决定了学生未来的高度。</w:t>
      </w:r>
      <w:proofErr w:type="gramStart"/>
      <w:r w:rsidRPr="007C3EC6">
        <w:rPr>
          <w:rFonts w:ascii="华文楷体" w:eastAsia="华文楷体" w:hAnsi="华文楷体" w:hint="eastAsia"/>
        </w:rPr>
        <w:t>龚</w:t>
      </w:r>
      <w:proofErr w:type="gramEnd"/>
      <w:r w:rsidRPr="007C3EC6">
        <w:rPr>
          <w:rFonts w:ascii="华文楷体" w:eastAsia="华文楷体" w:hAnsi="华文楷体"/>
        </w:rPr>
        <w:t>做到了做学者型教师对学生的示范引领。</w:t>
      </w:r>
    </w:p>
    <w:sectPr w:rsidR="007C3EC6" w:rsidRPr="007C3EC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EC6"/>
    <w:rsid w:val="003772E2"/>
    <w:rsid w:val="00402188"/>
    <w:rsid w:val="007C3E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E49DD"/>
  <w15:chartTrackingRefBased/>
  <w15:docId w15:val="{FE5CCCDE-620B-42CF-9B67-41E5BDA14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9214637">
      <w:bodyDiv w:val="1"/>
      <w:marLeft w:val="0"/>
      <w:marRight w:val="0"/>
      <w:marTop w:val="0"/>
      <w:marBottom w:val="0"/>
      <w:divBdr>
        <w:top w:val="none" w:sz="0" w:space="0" w:color="auto"/>
        <w:left w:val="none" w:sz="0" w:space="0" w:color="auto"/>
        <w:bottom w:val="none" w:sz="0" w:space="0" w:color="auto"/>
        <w:right w:val="none" w:sz="0" w:space="0" w:color="auto"/>
      </w:divBdr>
    </w:div>
    <w:div w:id="1590430841">
      <w:bodyDiv w:val="1"/>
      <w:marLeft w:val="0"/>
      <w:marRight w:val="0"/>
      <w:marTop w:val="0"/>
      <w:marBottom w:val="0"/>
      <w:divBdr>
        <w:top w:val="none" w:sz="0" w:space="0" w:color="auto"/>
        <w:left w:val="none" w:sz="0" w:space="0" w:color="auto"/>
        <w:bottom w:val="none" w:sz="0" w:space="0" w:color="auto"/>
        <w:right w:val="none" w:sz="0" w:space="0" w:color="auto"/>
      </w:divBdr>
    </w:div>
    <w:div w:id="1902906575">
      <w:bodyDiv w:val="1"/>
      <w:marLeft w:val="0"/>
      <w:marRight w:val="0"/>
      <w:marTop w:val="0"/>
      <w:marBottom w:val="0"/>
      <w:divBdr>
        <w:top w:val="none" w:sz="0" w:space="0" w:color="auto"/>
        <w:left w:val="none" w:sz="0" w:space="0" w:color="auto"/>
        <w:bottom w:val="none" w:sz="0" w:space="0" w:color="auto"/>
        <w:right w:val="none" w:sz="0" w:space="0" w:color="auto"/>
      </w:divBdr>
    </w:div>
    <w:div w:id="199394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111</Words>
  <Characters>637</Characters>
  <Application>Microsoft Office Word</Application>
  <DocSecurity>0</DocSecurity>
  <Lines>5</Lines>
  <Paragraphs>1</Paragraphs>
  <ScaleCrop>false</ScaleCrop>
  <Company/>
  <LinksUpToDate>false</LinksUpToDate>
  <CharactersWithSpaces>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ThinkPad</cp:lastModifiedBy>
  <cp:revision>1</cp:revision>
  <dcterms:created xsi:type="dcterms:W3CDTF">2021-01-23T07:44:00Z</dcterms:created>
  <dcterms:modified xsi:type="dcterms:W3CDTF">2021-01-23T07:51:00Z</dcterms:modified>
</cp:coreProperties>
</file>