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0384" w:rsidRDefault="0002069E" w:rsidP="002929DB">
      <w:pPr>
        <w:jc w:val="center"/>
      </w:pPr>
      <w:r>
        <w:rPr>
          <w:rFonts w:hint="eastAsia"/>
        </w:rPr>
        <w:t>2020-2021</w:t>
      </w:r>
      <w:r>
        <w:rPr>
          <w:rFonts w:hint="eastAsia"/>
        </w:rPr>
        <w:t>学年度</w:t>
      </w:r>
      <w:r w:rsidR="00085594">
        <w:rPr>
          <w:rFonts w:hint="eastAsia"/>
        </w:rPr>
        <w:t>上</w:t>
      </w:r>
      <w:r>
        <w:rPr>
          <w:rFonts w:hint="eastAsia"/>
        </w:rPr>
        <w:t>期</w:t>
      </w:r>
      <w:r w:rsidR="00085594">
        <w:rPr>
          <w:rFonts w:hint="eastAsia"/>
        </w:rPr>
        <w:t>高三</w:t>
      </w:r>
      <w:bookmarkStart w:id="0" w:name="_GoBack"/>
      <w:bookmarkEnd w:id="0"/>
      <w:r>
        <w:rPr>
          <w:rFonts w:hint="eastAsia"/>
        </w:rPr>
        <w:t>生物学教学总结</w:t>
      </w:r>
    </w:p>
    <w:p w:rsidR="00085594" w:rsidRPr="00085594" w:rsidRDefault="00085594" w:rsidP="002929DB">
      <w:pPr>
        <w:jc w:val="center"/>
        <w:rPr>
          <w:rFonts w:hint="eastAsia"/>
        </w:rPr>
      </w:pPr>
      <w:r>
        <w:rPr>
          <w:rFonts w:hint="eastAsia"/>
        </w:rPr>
        <w:t>杨艳君</w:t>
      </w:r>
    </w:p>
    <w:p w:rsidR="0015763E" w:rsidRPr="0015763E" w:rsidRDefault="0015763E" w:rsidP="0015763E">
      <w:pPr>
        <w:widowControl/>
        <w:spacing w:line="312" w:lineRule="auto"/>
        <w:ind w:firstLineChars="200" w:firstLine="480"/>
        <w:jc w:val="left"/>
        <w:rPr>
          <w:rFonts w:ascii="宋体" w:eastAsia="宋体" w:hAnsi="宋体" w:cs="宋体"/>
          <w:bCs/>
          <w:kern w:val="0"/>
          <w:sz w:val="24"/>
          <w:szCs w:val="24"/>
        </w:rPr>
      </w:pPr>
      <w:r w:rsidRPr="0015763E">
        <w:rPr>
          <w:rFonts w:ascii="Times New Roman" w:eastAsia="宋体" w:hAnsi="Times New Roman" w:cs="宋体" w:hint="eastAsia"/>
          <w:kern w:val="0"/>
          <w:sz w:val="24"/>
          <w:szCs w:val="24"/>
        </w:rPr>
        <w:t>2</w:t>
      </w:r>
      <w:r w:rsidRPr="0015763E">
        <w:rPr>
          <w:rFonts w:ascii="Times New Roman" w:eastAsia="宋体" w:hAnsi="Times New Roman" w:cs="宋体"/>
          <w:kern w:val="0"/>
          <w:sz w:val="24"/>
          <w:szCs w:val="24"/>
        </w:rPr>
        <w:t>021,</w:t>
      </w:r>
      <w:r w:rsidRPr="0015763E">
        <w:rPr>
          <w:rFonts w:ascii="Times New Roman" w:eastAsia="宋体" w:hAnsi="Times New Roman" w:cs="宋体" w:hint="eastAsia"/>
          <w:kern w:val="0"/>
          <w:sz w:val="24"/>
          <w:szCs w:val="24"/>
        </w:rPr>
        <w:t>新高考模式，注定</w:t>
      </w:r>
      <w:r>
        <w:rPr>
          <w:rFonts w:ascii="Times New Roman" w:eastAsia="宋体" w:hAnsi="Times New Roman" w:cs="宋体" w:hint="eastAsia"/>
          <w:kern w:val="0"/>
          <w:sz w:val="24"/>
          <w:szCs w:val="24"/>
        </w:rPr>
        <w:t>这一届高三的复习要回归广东出题的方向，但</w:t>
      </w:r>
      <w:proofErr w:type="gramStart"/>
      <w:r>
        <w:rPr>
          <w:rFonts w:ascii="Times New Roman" w:eastAsia="宋体" w:hAnsi="Times New Roman" w:cs="宋体" w:hint="eastAsia"/>
          <w:kern w:val="0"/>
          <w:sz w:val="24"/>
          <w:szCs w:val="24"/>
        </w:rPr>
        <w:t>怎样怎样</w:t>
      </w:r>
      <w:proofErr w:type="gramEnd"/>
      <w:r>
        <w:rPr>
          <w:rFonts w:ascii="Times New Roman" w:eastAsia="宋体" w:hAnsi="Times New Roman" w:cs="宋体" w:hint="eastAsia"/>
          <w:kern w:val="0"/>
          <w:sz w:val="24"/>
          <w:szCs w:val="24"/>
        </w:rPr>
        <w:t>回归，这么多年的全国理综，不是一下子可以找到感觉的，对于</w:t>
      </w:r>
      <w:r w:rsidRPr="0015763E">
        <w:rPr>
          <w:rFonts w:ascii="Times New Roman" w:eastAsia="宋体" w:hAnsi="Times New Roman" w:cs="宋体" w:hint="eastAsia"/>
          <w:kern w:val="0"/>
          <w:sz w:val="24"/>
          <w:szCs w:val="24"/>
        </w:rPr>
        <w:t>我这个“老高三”</w:t>
      </w:r>
      <w:r>
        <w:rPr>
          <w:rFonts w:ascii="Times New Roman" w:eastAsia="宋体" w:hAnsi="Times New Roman" w:cs="宋体" w:hint="eastAsia"/>
          <w:kern w:val="0"/>
          <w:sz w:val="24"/>
          <w:szCs w:val="24"/>
        </w:rPr>
        <w:t>新高考背景下高三怎样复习还是</w:t>
      </w:r>
      <w:r w:rsidRPr="0015763E">
        <w:rPr>
          <w:rFonts w:ascii="Times New Roman" w:eastAsia="宋体" w:hAnsi="Times New Roman" w:cs="宋体" w:hint="eastAsia"/>
          <w:kern w:val="0"/>
          <w:sz w:val="24"/>
          <w:szCs w:val="24"/>
        </w:rPr>
        <w:t>有点头痛。</w:t>
      </w:r>
      <w:r>
        <w:rPr>
          <w:rFonts w:ascii="Times New Roman" w:eastAsia="宋体" w:hAnsi="Times New Roman" w:cs="宋体" w:hint="eastAsia"/>
          <w:kern w:val="0"/>
          <w:sz w:val="24"/>
          <w:szCs w:val="24"/>
        </w:rPr>
        <w:t>在</w:t>
      </w:r>
      <w:r w:rsidRPr="0015763E">
        <w:rPr>
          <w:rFonts w:ascii="Times New Roman" w:eastAsia="宋体" w:hAnsi="Times New Roman" w:cs="宋体" w:hint="eastAsia"/>
          <w:kern w:val="0"/>
          <w:sz w:val="24"/>
          <w:szCs w:val="24"/>
        </w:rPr>
        <w:t>教研室</w:t>
      </w:r>
      <w:r>
        <w:rPr>
          <w:rFonts w:ascii="Times New Roman" w:eastAsia="宋体" w:hAnsi="Times New Roman" w:cs="宋体" w:hint="eastAsia"/>
          <w:kern w:val="0"/>
          <w:sz w:val="24"/>
          <w:szCs w:val="24"/>
        </w:rPr>
        <w:t>也没有明确</w:t>
      </w:r>
      <w:r w:rsidRPr="0015763E">
        <w:rPr>
          <w:rFonts w:ascii="Times New Roman" w:eastAsia="宋体" w:hAnsi="Times New Roman" w:cs="宋体" w:hint="eastAsia"/>
          <w:kern w:val="0"/>
          <w:sz w:val="24"/>
          <w:szCs w:val="24"/>
        </w:rPr>
        <w:t>方向</w:t>
      </w:r>
      <w:r>
        <w:rPr>
          <w:rFonts w:ascii="Times New Roman" w:eastAsia="宋体" w:hAnsi="Times New Roman" w:cs="宋体" w:hint="eastAsia"/>
          <w:kern w:val="0"/>
          <w:sz w:val="24"/>
          <w:szCs w:val="24"/>
        </w:rPr>
        <w:t>的前提下</w:t>
      </w:r>
      <w:r w:rsidRPr="0015763E">
        <w:rPr>
          <w:rFonts w:ascii="Times New Roman" w:eastAsia="宋体" w:hAnsi="Times New Roman" w:cs="宋体" w:hint="eastAsia"/>
          <w:kern w:val="0"/>
          <w:sz w:val="24"/>
          <w:szCs w:val="24"/>
        </w:rPr>
        <w:t>，我的复习策略是稳中有变。以应对</w:t>
      </w:r>
      <w:r>
        <w:rPr>
          <w:rFonts w:ascii="Times New Roman" w:eastAsia="宋体" w:hAnsi="Times New Roman" w:cs="宋体" w:hint="eastAsia"/>
          <w:kern w:val="0"/>
          <w:sz w:val="24"/>
          <w:szCs w:val="24"/>
        </w:rPr>
        <w:t>新</w:t>
      </w:r>
      <w:r w:rsidRPr="0015763E">
        <w:rPr>
          <w:rFonts w:ascii="Times New Roman" w:eastAsia="宋体" w:hAnsi="Times New Roman" w:cs="宋体" w:hint="eastAsia"/>
          <w:kern w:val="0"/>
          <w:sz w:val="24"/>
          <w:szCs w:val="24"/>
        </w:rPr>
        <w:t>高考各种情况的可能。</w:t>
      </w:r>
    </w:p>
    <w:p w:rsidR="0015763E" w:rsidRPr="0015763E" w:rsidRDefault="0015763E" w:rsidP="0015763E">
      <w:pPr>
        <w:widowControl/>
        <w:spacing w:line="312" w:lineRule="auto"/>
        <w:jc w:val="left"/>
        <w:rPr>
          <w:rFonts w:ascii="Arial" w:eastAsia="宋体" w:hAnsi="Arial" w:cs="Arial"/>
          <w:kern w:val="0"/>
          <w:sz w:val="24"/>
          <w:szCs w:val="24"/>
        </w:rPr>
      </w:pPr>
      <w:r w:rsidRPr="0015763E">
        <w:rPr>
          <w:rFonts w:ascii="宋体" w:eastAsia="宋体" w:hAnsi="宋体" w:cs="Arial"/>
          <w:kern w:val="0"/>
          <w:sz w:val="24"/>
          <w:szCs w:val="24"/>
        </w:rPr>
        <w:t>一、夯实基础，注重落实</w:t>
      </w:r>
    </w:p>
    <w:p w:rsidR="0015763E" w:rsidRPr="0015763E" w:rsidRDefault="0015763E" w:rsidP="0015763E">
      <w:pPr>
        <w:widowControl/>
        <w:spacing w:line="312" w:lineRule="auto"/>
        <w:jc w:val="left"/>
        <w:rPr>
          <w:rFonts w:ascii="Arial" w:eastAsia="宋体" w:hAnsi="Arial" w:cs="Arial"/>
          <w:kern w:val="0"/>
          <w:sz w:val="24"/>
          <w:szCs w:val="24"/>
        </w:rPr>
      </w:pPr>
      <w:r w:rsidRPr="0015763E">
        <w:rPr>
          <w:rFonts w:ascii="宋体" w:eastAsia="宋体" w:hAnsi="宋体" w:cs="Arial"/>
          <w:kern w:val="0"/>
          <w:sz w:val="24"/>
          <w:szCs w:val="24"/>
        </w:rPr>
        <w:t>1、</w:t>
      </w:r>
      <w:r>
        <w:rPr>
          <w:rFonts w:ascii="宋体" w:eastAsia="宋体" w:hAnsi="宋体" w:cs="Arial" w:hint="eastAsia"/>
          <w:kern w:val="0"/>
          <w:sz w:val="24"/>
          <w:szCs w:val="24"/>
        </w:rPr>
        <w:t>以不变应万变-</w:t>
      </w:r>
      <w:r>
        <w:rPr>
          <w:rFonts w:ascii="宋体" w:eastAsia="宋体" w:hAnsi="宋体" w:cs="Arial"/>
          <w:kern w:val="0"/>
          <w:sz w:val="24"/>
          <w:szCs w:val="24"/>
        </w:rPr>
        <w:t>-----</w:t>
      </w:r>
      <w:r w:rsidRPr="0015763E">
        <w:rPr>
          <w:rFonts w:ascii="宋体" w:eastAsia="宋体" w:hAnsi="宋体" w:cs="Arial"/>
          <w:bCs/>
          <w:kern w:val="0"/>
          <w:sz w:val="24"/>
          <w:szCs w:val="24"/>
        </w:rPr>
        <w:t>以“</w:t>
      </w:r>
      <w:r>
        <w:rPr>
          <w:rFonts w:ascii="宋体" w:eastAsia="宋体" w:hAnsi="宋体" w:cs="Arial" w:hint="eastAsia"/>
          <w:bCs/>
          <w:kern w:val="0"/>
          <w:sz w:val="24"/>
          <w:szCs w:val="24"/>
        </w:rPr>
        <w:t>大</w:t>
      </w:r>
      <w:r w:rsidRPr="0015763E">
        <w:rPr>
          <w:rFonts w:ascii="宋体" w:eastAsia="宋体" w:hAnsi="宋体" w:cs="Arial"/>
          <w:bCs/>
          <w:kern w:val="0"/>
          <w:sz w:val="24"/>
          <w:szCs w:val="24"/>
        </w:rPr>
        <w:t>纲”为依据，</w:t>
      </w:r>
      <w:r w:rsidRPr="0015763E">
        <w:rPr>
          <w:rFonts w:ascii="宋体" w:eastAsia="宋体" w:hAnsi="宋体" w:cs="Arial"/>
          <w:kern w:val="0"/>
          <w:sz w:val="24"/>
          <w:szCs w:val="24"/>
        </w:rPr>
        <w:t>夯实基础</w:t>
      </w:r>
    </w:p>
    <w:p w:rsidR="0015763E" w:rsidRPr="0015763E" w:rsidRDefault="0015763E" w:rsidP="0015763E">
      <w:pPr>
        <w:widowControl/>
        <w:spacing w:line="312" w:lineRule="auto"/>
        <w:ind w:firstLineChars="150" w:firstLine="360"/>
        <w:jc w:val="left"/>
        <w:rPr>
          <w:rFonts w:ascii="宋体" w:eastAsia="宋体" w:hAnsi="宋体" w:cs="宋体"/>
          <w:kern w:val="0"/>
          <w:sz w:val="24"/>
          <w:szCs w:val="24"/>
        </w:rPr>
      </w:pPr>
      <w:r w:rsidRPr="0015763E">
        <w:rPr>
          <w:rFonts w:ascii="Times New Roman" w:eastAsia="宋体" w:hAnsi="Times New Roman" w:cs="宋体" w:hint="eastAsia"/>
          <w:kern w:val="0"/>
          <w:sz w:val="24"/>
          <w:szCs w:val="24"/>
        </w:rPr>
        <w:t>分析</w:t>
      </w:r>
      <w:r>
        <w:rPr>
          <w:rFonts w:ascii="Times New Roman" w:eastAsia="宋体" w:hAnsi="Times New Roman" w:cs="宋体" w:hint="eastAsia"/>
          <w:kern w:val="0"/>
          <w:sz w:val="24"/>
          <w:szCs w:val="24"/>
        </w:rPr>
        <w:t>多</w:t>
      </w:r>
      <w:r w:rsidRPr="0015763E">
        <w:rPr>
          <w:rFonts w:ascii="Times New Roman" w:eastAsia="宋体" w:hAnsi="Times New Roman" w:cs="宋体" w:hint="eastAsia"/>
          <w:kern w:val="0"/>
          <w:sz w:val="24"/>
          <w:szCs w:val="24"/>
        </w:rPr>
        <w:t>年的生物高考试卷可见，高考</w:t>
      </w:r>
      <w:proofErr w:type="gramStart"/>
      <w:r>
        <w:rPr>
          <w:rFonts w:ascii="Times New Roman" w:eastAsia="宋体" w:hAnsi="Times New Roman" w:cs="宋体" w:hint="eastAsia"/>
          <w:kern w:val="0"/>
          <w:sz w:val="24"/>
          <w:szCs w:val="24"/>
        </w:rPr>
        <w:t>无论全国</w:t>
      </w:r>
      <w:proofErr w:type="gramEnd"/>
      <w:r>
        <w:rPr>
          <w:rFonts w:ascii="Times New Roman" w:eastAsia="宋体" w:hAnsi="Times New Roman" w:cs="宋体" w:hint="eastAsia"/>
          <w:kern w:val="0"/>
          <w:sz w:val="24"/>
          <w:szCs w:val="24"/>
        </w:rPr>
        <w:t>卷还是广东卷，都</w:t>
      </w:r>
      <w:r w:rsidRPr="0015763E">
        <w:rPr>
          <w:rFonts w:ascii="Times New Roman" w:eastAsia="宋体" w:hAnsi="Times New Roman" w:cs="宋体" w:hint="eastAsia"/>
          <w:kern w:val="0"/>
          <w:sz w:val="24"/>
          <w:szCs w:val="24"/>
        </w:rPr>
        <w:t>注重考查生物学主干知识，坚持以“能力立意”为中心。对素质能力的考查是以知识和技能为载体的，这就要求我们应依据</w:t>
      </w:r>
      <w:proofErr w:type="gramStart"/>
      <w:r w:rsidRPr="0015763E">
        <w:rPr>
          <w:rFonts w:ascii="Times New Roman" w:eastAsia="宋体" w:hAnsi="Times New Roman" w:cs="宋体" w:hint="eastAsia"/>
          <w:kern w:val="0"/>
          <w:sz w:val="24"/>
          <w:szCs w:val="24"/>
        </w:rPr>
        <w:t>“</w:t>
      </w:r>
      <w:proofErr w:type="gramEnd"/>
      <w:r>
        <w:rPr>
          <w:rFonts w:ascii="Times New Roman" w:eastAsia="宋体" w:hAnsi="Times New Roman" w:cs="宋体" w:hint="eastAsia"/>
          <w:kern w:val="0"/>
          <w:sz w:val="24"/>
          <w:szCs w:val="24"/>
        </w:rPr>
        <w:t>大纲“</w:t>
      </w:r>
      <w:r w:rsidRPr="0015763E">
        <w:rPr>
          <w:rFonts w:ascii="Times New Roman" w:eastAsia="宋体" w:hAnsi="Times New Roman" w:cs="宋体" w:hint="eastAsia"/>
          <w:kern w:val="0"/>
          <w:sz w:val="24"/>
          <w:szCs w:val="24"/>
        </w:rPr>
        <w:t>踏踏实实地抓好基本概念、基本原理、基本规律、基本技能和基本科学方法。</w:t>
      </w:r>
      <w:r w:rsidRPr="0015763E">
        <w:rPr>
          <w:rFonts w:ascii="宋体" w:eastAsia="宋体" w:hAnsi="宋体" w:cs="宋体"/>
          <w:kern w:val="0"/>
          <w:sz w:val="24"/>
          <w:szCs w:val="24"/>
        </w:rPr>
        <w:t xml:space="preserve"> </w:t>
      </w:r>
      <w:r w:rsidRPr="0015763E">
        <w:rPr>
          <w:rFonts w:ascii="Times New Roman" w:eastAsia="宋体" w:hAnsi="Times New Roman" w:cs="宋体" w:hint="eastAsia"/>
          <w:bCs/>
          <w:kern w:val="0"/>
          <w:sz w:val="24"/>
          <w:szCs w:val="24"/>
        </w:rPr>
        <w:t>整体规划，</w:t>
      </w:r>
      <w:proofErr w:type="gramStart"/>
      <w:r w:rsidRPr="0015763E">
        <w:rPr>
          <w:rFonts w:ascii="Times New Roman" w:eastAsia="宋体" w:hAnsi="Times New Roman" w:cs="宋体" w:hint="eastAsia"/>
          <w:bCs/>
          <w:kern w:val="0"/>
          <w:sz w:val="24"/>
          <w:szCs w:val="24"/>
        </w:rPr>
        <w:t>按步就班</w:t>
      </w:r>
      <w:proofErr w:type="gramEnd"/>
      <w:r w:rsidRPr="0015763E">
        <w:rPr>
          <w:rFonts w:ascii="宋体" w:eastAsia="宋体" w:hAnsi="宋体" w:cs="宋体" w:hint="eastAsia"/>
          <w:bCs/>
          <w:kern w:val="0"/>
          <w:sz w:val="24"/>
          <w:szCs w:val="24"/>
        </w:rPr>
        <w:t>。</w:t>
      </w:r>
    </w:p>
    <w:p w:rsidR="0015763E" w:rsidRPr="0015763E" w:rsidRDefault="0015763E" w:rsidP="0015763E">
      <w:pPr>
        <w:widowControl/>
        <w:spacing w:line="312" w:lineRule="auto"/>
        <w:ind w:firstLine="480"/>
        <w:jc w:val="left"/>
        <w:rPr>
          <w:rFonts w:ascii="宋体" w:eastAsia="宋体" w:hAnsi="宋体" w:cs="Arial"/>
          <w:bCs/>
          <w:kern w:val="0"/>
          <w:sz w:val="24"/>
          <w:szCs w:val="24"/>
        </w:rPr>
      </w:pPr>
      <w:r w:rsidRPr="0015763E">
        <w:rPr>
          <w:rFonts w:ascii="宋体" w:eastAsia="宋体" w:hAnsi="宋体" w:cs="Arial"/>
          <w:kern w:val="0"/>
          <w:sz w:val="24"/>
          <w:szCs w:val="24"/>
        </w:rPr>
        <w:t>在学期初，就及时制订好全年的整体复习计划，并告诉学生，使师生紧密配合好。计划分</w:t>
      </w:r>
      <w:r>
        <w:rPr>
          <w:rFonts w:ascii="宋体" w:eastAsia="宋体" w:hAnsi="宋体" w:cs="Arial" w:hint="eastAsia"/>
          <w:kern w:val="0"/>
          <w:sz w:val="24"/>
          <w:szCs w:val="24"/>
        </w:rPr>
        <w:t>三</w:t>
      </w:r>
      <w:r w:rsidRPr="0015763E">
        <w:rPr>
          <w:rFonts w:ascii="宋体" w:eastAsia="宋体" w:hAnsi="宋体" w:cs="Arial"/>
          <w:kern w:val="0"/>
          <w:sz w:val="24"/>
          <w:szCs w:val="24"/>
        </w:rPr>
        <w:t>轮复习，其中关键是第一和第二轮的复习。</w:t>
      </w:r>
    </w:p>
    <w:p w:rsidR="0015763E" w:rsidRPr="0015763E" w:rsidRDefault="0015763E" w:rsidP="0015763E">
      <w:pPr>
        <w:widowControl/>
        <w:spacing w:line="312" w:lineRule="auto"/>
        <w:jc w:val="left"/>
        <w:rPr>
          <w:rFonts w:ascii="宋体" w:eastAsia="宋体" w:hAnsi="宋体" w:cs="宋体"/>
          <w:bCs/>
          <w:kern w:val="0"/>
          <w:sz w:val="24"/>
          <w:szCs w:val="24"/>
        </w:rPr>
      </w:pPr>
      <w:r w:rsidRPr="0015763E">
        <w:rPr>
          <w:rFonts w:ascii="宋体" w:eastAsia="宋体" w:hAnsi="宋体" w:cs="宋体" w:hint="eastAsia"/>
          <w:bCs/>
          <w:kern w:val="0"/>
          <w:sz w:val="24"/>
          <w:szCs w:val="24"/>
        </w:rPr>
        <w:t>①</w:t>
      </w:r>
      <w:r w:rsidRPr="0015763E">
        <w:rPr>
          <w:rFonts w:ascii="Times New Roman" w:eastAsia="宋体" w:hAnsi="Times New Roman" w:cs="宋体" w:hint="eastAsia"/>
          <w:bCs/>
          <w:kern w:val="0"/>
          <w:sz w:val="24"/>
          <w:szCs w:val="24"/>
        </w:rPr>
        <w:t>第一轮是全面的系统的复习阶段；</w:t>
      </w:r>
    </w:p>
    <w:p w:rsidR="0015763E" w:rsidRPr="0015763E" w:rsidRDefault="0015763E" w:rsidP="0015763E">
      <w:pPr>
        <w:widowControl/>
        <w:spacing w:line="312" w:lineRule="auto"/>
        <w:jc w:val="left"/>
        <w:rPr>
          <w:rFonts w:ascii="宋体" w:eastAsia="宋体" w:hAnsi="宋体" w:cs="宋体"/>
          <w:bCs/>
          <w:kern w:val="0"/>
          <w:sz w:val="24"/>
          <w:szCs w:val="24"/>
        </w:rPr>
      </w:pPr>
      <w:r w:rsidRPr="0015763E">
        <w:rPr>
          <w:rFonts w:ascii="宋体" w:eastAsia="宋体" w:hAnsi="宋体" w:cs="宋体" w:hint="eastAsia"/>
          <w:bCs/>
          <w:kern w:val="0"/>
          <w:sz w:val="24"/>
          <w:szCs w:val="24"/>
        </w:rPr>
        <w:t>②</w:t>
      </w:r>
      <w:r w:rsidRPr="0015763E">
        <w:rPr>
          <w:rFonts w:ascii="Times New Roman" w:eastAsia="宋体" w:hAnsi="Times New Roman" w:cs="宋体" w:hint="eastAsia"/>
          <w:bCs/>
          <w:kern w:val="0"/>
          <w:sz w:val="24"/>
          <w:szCs w:val="24"/>
        </w:rPr>
        <w:t>第二轮是专题的复习阶段；</w:t>
      </w:r>
    </w:p>
    <w:p w:rsidR="0015763E" w:rsidRPr="0015763E" w:rsidRDefault="0015763E" w:rsidP="0015763E">
      <w:pPr>
        <w:widowControl/>
        <w:spacing w:line="312" w:lineRule="auto"/>
        <w:jc w:val="left"/>
        <w:rPr>
          <w:rFonts w:ascii="宋体" w:eastAsia="宋体" w:hAnsi="宋体" w:cs="宋体"/>
          <w:bCs/>
          <w:kern w:val="0"/>
          <w:sz w:val="24"/>
          <w:szCs w:val="24"/>
        </w:rPr>
      </w:pPr>
      <w:r w:rsidRPr="0015763E">
        <w:rPr>
          <w:rFonts w:ascii="宋体" w:eastAsia="宋体" w:hAnsi="宋体" w:cs="宋体" w:hint="eastAsia"/>
          <w:bCs/>
          <w:kern w:val="0"/>
          <w:sz w:val="24"/>
          <w:szCs w:val="24"/>
        </w:rPr>
        <w:t>③</w:t>
      </w:r>
      <w:r w:rsidRPr="0015763E">
        <w:rPr>
          <w:rFonts w:ascii="Times New Roman" w:eastAsia="宋体" w:hAnsi="Times New Roman" w:cs="宋体" w:hint="eastAsia"/>
          <w:bCs/>
          <w:kern w:val="0"/>
          <w:sz w:val="24"/>
          <w:szCs w:val="24"/>
        </w:rPr>
        <w:t>第三轮是综合测试阶段；</w:t>
      </w:r>
      <w:r w:rsidRPr="0015763E">
        <w:rPr>
          <w:rFonts w:ascii="宋体" w:eastAsia="宋体" w:hAnsi="宋体" w:cs="宋体" w:hint="eastAsia"/>
          <w:bCs/>
          <w:kern w:val="0"/>
          <w:sz w:val="24"/>
          <w:szCs w:val="24"/>
        </w:rPr>
        <w:t>考前辅导及回归基础阶段</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2、</w:t>
      </w:r>
      <w:r w:rsidRPr="0015763E">
        <w:rPr>
          <w:rFonts w:ascii="宋体" w:eastAsia="宋体" w:hAnsi="宋体" w:cs="宋体" w:hint="eastAsia"/>
          <w:bCs/>
          <w:kern w:val="0"/>
          <w:sz w:val="24"/>
          <w:szCs w:val="24"/>
        </w:rPr>
        <w:t>注重落实，构建知识网络</w:t>
      </w:r>
    </w:p>
    <w:p w:rsidR="0015763E" w:rsidRPr="0015763E" w:rsidRDefault="0015763E" w:rsidP="0015763E">
      <w:pPr>
        <w:widowControl/>
        <w:snapToGrid w:val="0"/>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（1）全面复习，</w:t>
      </w:r>
      <w:r w:rsidRPr="0015763E">
        <w:rPr>
          <w:rFonts w:ascii="宋体" w:eastAsia="宋体" w:hAnsi="宋体" w:cs="宋体" w:hint="eastAsia"/>
          <w:bCs/>
          <w:kern w:val="0"/>
          <w:sz w:val="24"/>
          <w:szCs w:val="24"/>
        </w:rPr>
        <w:t>构建知识网络</w:t>
      </w:r>
    </w:p>
    <w:p w:rsidR="0015763E" w:rsidRPr="0015763E" w:rsidRDefault="0015763E" w:rsidP="0015763E">
      <w:pPr>
        <w:widowControl/>
        <w:snapToGrid w:val="0"/>
        <w:spacing w:line="312" w:lineRule="auto"/>
        <w:ind w:firstLineChars="200" w:firstLine="480"/>
        <w:jc w:val="left"/>
        <w:rPr>
          <w:rFonts w:ascii="宋体" w:eastAsia="宋体" w:hAnsi="宋体" w:cs="宋体"/>
          <w:kern w:val="0"/>
          <w:sz w:val="24"/>
          <w:szCs w:val="24"/>
        </w:rPr>
      </w:pPr>
      <w:r w:rsidRPr="0015763E">
        <w:rPr>
          <w:rFonts w:ascii="宋体" w:eastAsia="宋体" w:hAnsi="宋体" w:cs="宋体" w:hint="eastAsia"/>
          <w:kern w:val="0"/>
          <w:sz w:val="24"/>
          <w:szCs w:val="24"/>
        </w:rPr>
        <w:t>基础教学是第一轮复习的重中之中，没有基础就谈不上能力，打好了基础能力才会提高。一轮复习必须立足课本，以大多学生己有知识水平为教学起点，面向全体学生，并根据开始确定的临界生分层教学。复习内容要细而全，要有层次。</w:t>
      </w:r>
    </w:p>
    <w:p w:rsidR="0015763E" w:rsidRPr="0015763E" w:rsidRDefault="0015763E" w:rsidP="0015763E">
      <w:pPr>
        <w:widowControl/>
        <w:snapToGrid w:val="0"/>
        <w:spacing w:line="312" w:lineRule="auto"/>
        <w:ind w:firstLineChars="200" w:firstLine="480"/>
        <w:jc w:val="left"/>
        <w:rPr>
          <w:rFonts w:ascii="Arial" w:eastAsia="宋体" w:hAnsi="Arial" w:cs="Times New Roman"/>
          <w:bCs/>
          <w:color w:val="000000"/>
          <w:kern w:val="0"/>
          <w:sz w:val="24"/>
          <w:szCs w:val="24"/>
        </w:rPr>
      </w:pPr>
      <w:r w:rsidRPr="0015763E">
        <w:rPr>
          <w:rFonts w:ascii="Times New Roman" w:eastAsia="宋体" w:hAnsi="Times New Roman" w:cs="宋体" w:hint="eastAsia"/>
          <w:kern w:val="0"/>
          <w:sz w:val="24"/>
          <w:szCs w:val="24"/>
        </w:rPr>
        <w:t>基础知识的教学以基础为前提，也应把深刻、准确、熟练作为目标。在方法上要舍得花费时间引导学生从本质上发现知识之间的关系和联系，可</w:t>
      </w:r>
      <w:r w:rsidRPr="0015763E">
        <w:rPr>
          <w:rFonts w:ascii="宋体" w:eastAsia="宋体" w:hAnsi="宋体" w:cs="宋体" w:hint="eastAsia"/>
          <w:color w:val="000000"/>
          <w:kern w:val="0"/>
          <w:sz w:val="24"/>
          <w:szCs w:val="24"/>
        </w:rPr>
        <w:t>运用概念图，</w:t>
      </w:r>
      <w:r w:rsidRPr="0015763E">
        <w:rPr>
          <w:rFonts w:ascii="Times New Roman" w:eastAsia="宋体" w:hAnsi="Times New Roman" w:cs="宋体" w:hint="eastAsia"/>
          <w:kern w:val="0"/>
          <w:sz w:val="24"/>
          <w:szCs w:val="24"/>
        </w:rPr>
        <w:t>让学生对所学知识进行分类、比较、归纳、整理和综合，构建学科知识体系，形成一个完整系统的知识结构和知识网络图。从近几年高考试题的命题，一条题目从基础进入，涉及到多个章节，先简单后复杂，体现了学科</w:t>
      </w:r>
      <w:proofErr w:type="gramStart"/>
      <w:r w:rsidRPr="0015763E">
        <w:rPr>
          <w:rFonts w:ascii="Times New Roman" w:eastAsia="宋体" w:hAnsi="Times New Roman" w:cs="宋体" w:hint="eastAsia"/>
          <w:kern w:val="0"/>
          <w:sz w:val="24"/>
          <w:szCs w:val="24"/>
        </w:rPr>
        <w:t>内知识</w:t>
      </w:r>
      <w:proofErr w:type="gramEnd"/>
      <w:r w:rsidRPr="0015763E">
        <w:rPr>
          <w:rFonts w:ascii="Times New Roman" w:eastAsia="宋体" w:hAnsi="Times New Roman" w:cs="宋体" w:hint="eastAsia"/>
          <w:kern w:val="0"/>
          <w:sz w:val="24"/>
          <w:szCs w:val="24"/>
        </w:rPr>
        <w:t>的综合，注重考查了学生的基础知识是否扎实，是否具备知识的综合运用能力，让我们从中体会到构建学科知识体系完善知识结构的重要作用，也让学生体会到</w:t>
      </w:r>
      <w:r w:rsidRPr="0015763E">
        <w:rPr>
          <w:rFonts w:ascii="宋体" w:eastAsia="宋体" w:hAnsi="宋体" w:cs="Arial" w:hint="eastAsia"/>
          <w:bCs/>
          <w:color w:val="000000"/>
          <w:kern w:val="0"/>
          <w:sz w:val="24"/>
          <w:szCs w:val="24"/>
        </w:rPr>
        <w:t>“</w:t>
      </w:r>
      <w:r w:rsidRPr="0015763E">
        <w:rPr>
          <w:rFonts w:ascii="宋体" w:eastAsia="宋体" w:hAnsi="宋体" w:cs="宋体" w:hint="eastAsia"/>
          <w:bCs/>
          <w:color w:val="000000"/>
          <w:kern w:val="0"/>
          <w:sz w:val="24"/>
          <w:szCs w:val="24"/>
        </w:rPr>
        <w:t>题在书外，答案在书内</w:t>
      </w:r>
      <w:r w:rsidRPr="0015763E">
        <w:rPr>
          <w:rFonts w:ascii="宋体" w:eastAsia="宋体" w:hAnsi="宋体" w:cs="Arial" w:hint="eastAsia"/>
          <w:bCs/>
          <w:color w:val="000000"/>
          <w:kern w:val="0"/>
          <w:sz w:val="24"/>
          <w:szCs w:val="24"/>
        </w:rPr>
        <w:t>”，</w:t>
      </w:r>
      <w:r w:rsidRPr="0015763E">
        <w:rPr>
          <w:rFonts w:ascii="宋体" w:eastAsia="宋体" w:hAnsi="宋体" w:cs="宋体" w:hint="eastAsia"/>
          <w:bCs/>
          <w:color w:val="000000"/>
          <w:kern w:val="0"/>
          <w:sz w:val="24"/>
          <w:szCs w:val="24"/>
        </w:rPr>
        <w:t>所以谁</w:t>
      </w:r>
      <w:r w:rsidRPr="0015763E">
        <w:rPr>
          <w:rFonts w:ascii="Arial" w:eastAsia="宋体" w:hAnsi="Arial" w:cs="宋体" w:hint="eastAsia"/>
          <w:bCs/>
          <w:color w:val="000000"/>
          <w:kern w:val="0"/>
          <w:sz w:val="24"/>
          <w:szCs w:val="24"/>
        </w:rPr>
        <w:t>熟悉教材谁就是赢家。</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Times New Roman" w:eastAsia="宋体" w:hAnsi="Times New Roman" w:cs="宋体" w:hint="eastAsia"/>
          <w:bCs/>
          <w:kern w:val="0"/>
          <w:sz w:val="24"/>
          <w:szCs w:val="24"/>
        </w:rPr>
        <w:t>（</w:t>
      </w:r>
      <w:r w:rsidRPr="0015763E">
        <w:rPr>
          <w:rFonts w:ascii="宋体" w:eastAsia="宋体" w:hAnsi="宋体" w:cs="宋体"/>
          <w:bCs/>
          <w:kern w:val="0"/>
          <w:sz w:val="24"/>
          <w:szCs w:val="24"/>
        </w:rPr>
        <w:t>2</w:t>
      </w:r>
      <w:r w:rsidRPr="0015763E">
        <w:rPr>
          <w:rFonts w:ascii="Times New Roman" w:eastAsia="宋体" w:hAnsi="Times New Roman" w:cs="宋体" w:hint="eastAsia"/>
          <w:bCs/>
          <w:kern w:val="0"/>
          <w:sz w:val="24"/>
          <w:szCs w:val="24"/>
        </w:rPr>
        <w:t>）规范训练答题，注重表达能力的培养</w:t>
      </w:r>
    </w:p>
    <w:p w:rsidR="0015763E" w:rsidRPr="0015763E" w:rsidRDefault="0015763E" w:rsidP="0015763E">
      <w:pPr>
        <w:widowControl/>
        <w:spacing w:line="312" w:lineRule="auto"/>
        <w:ind w:firstLineChars="200" w:firstLine="480"/>
        <w:jc w:val="left"/>
        <w:rPr>
          <w:rFonts w:ascii="宋体" w:eastAsia="宋体" w:hAnsi="宋体" w:cs="宋体"/>
          <w:kern w:val="0"/>
          <w:sz w:val="24"/>
          <w:szCs w:val="24"/>
        </w:rPr>
      </w:pPr>
      <w:r w:rsidRPr="0015763E">
        <w:rPr>
          <w:rFonts w:ascii="Times New Roman" w:eastAsia="宋体" w:hAnsi="Times New Roman" w:cs="宋体" w:hint="eastAsia"/>
          <w:kern w:val="0"/>
          <w:sz w:val="24"/>
          <w:szCs w:val="24"/>
        </w:rPr>
        <w:t>教学中，要教给学生解题方法：审题时，看准关键词语，找到解题的突破口，重视题干中的指向性条件；分析时，要突破思维定势，利用逆向思维和发散思维，</w:t>
      </w:r>
      <w:r w:rsidRPr="0015763E">
        <w:rPr>
          <w:rFonts w:ascii="Times New Roman" w:eastAsia="宋体" w:hAnsi="Times New Roman" w:cs="宋体" w:hint="eastAsia"/>
          <w:kern w:val="0"/>
          <w:sz w:val="24"/>
          <w:szCs w:val="24"/>
        </w:rPr>
        <w:lastRenderedPageBreak/>
        <w:t>落实好与题目契合的知识点及其相互联系；组织答案时，要特别注意答案的科学性、准确性、逻辑性、创新性，正确使用生物学专业术语，全面考虑，答全要点，行文要简洁流畅。要规范训练和提高解答选择题的准确性，做到一次性不失误或少失误；训练学生解答简答题时，除加强解法指导、重视解题思路分析外，要注重表达能力的培养。</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二、</w:t>
      </w:r>
      <w:r w:rsidRPr="0015763E">
        <w:rPr>
          <w:rFonts w:ascii="宋体" w:eastAsia="宋体" w:hAnsi="宋体" w:cs="宋体" w:hint="eastAsia"/>
          <w:bCs/>
          <w:kern w:val="0"/>
          <w:sz w:val="24"/>
          <w:szCs w:val="24"/>
        </w:rPr>
        <w:t>学以致用</w:t>
      </w:r>
      <w:r w:rsidRPr="0015763E">
        <w:rPr>
          <w:rFonts w:ascii="宋体" w:eastAsia="宋体" w:hAnsi="宋体" w:cs="宋体" w:hint="eastAsia"/>
          <w:kern w:val="0"/>
          <w:sz w:val="24"/>
          <w:szCs w:val="24"/>
        </w:rPr>
        <w:t>，灵活多变</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kern w:val="0"/>
          <w:sz w:val="24"/>
          <w:szCs w:val="24"/>
        </w:rPr>
        <w:t>1</w:t>
      </w:r>
      <w:r w:rsidRPr="0015763E">
        <w:rPr>
          <w:rFonts w:ascii="Times New Roman" w:eastAsia="宋体" w:hAnsi="Times New Roman" w:cs="宋体" w:hint="eastAsia"/>
          <w:kern w:val="0"/>
          <w:sz w:val="24"/>
          <w:szCs w:val="24"/>
        </w:rPr>
        <w:t>、联系实际，</w:t>
      </w:r>
      <w:r w:rsidRPr="0015763E">
        <w:rPr>
          <w:rFonts w:ascii="宋体" w:eastAsia="宋体" w:hAnsi="宋体" w:cs="宋体" w:hint="eastAsia"/>
          <w:bCs/>
          <w:kern w:val="0"/>
          <w:sz w:val="24"/>
          <w:szCs w:val="24"/>
        </w:rPr>
        <w:t>学以致用</w:t>
      </w:r>
    </w:p>
    <w:p w:rsidR="0015763E" w:rsidRPr="0015763E" w:rsidRDefault="0015763E" w:rsidP="0015763E">
      <w:pPr>
        <w:widowControl/>
        <w:spacing w:line="312" w:lineRule="auto"/>
        <w:ind w:firstLineChars="200" w:firstLine="480"/>
        <w:jc w:val="left"/>
        <w:rPr>
          <w:rFonts w:ascii="宋体" w:eastAsia="宋体" w:hAnsi="宋体" w:cs="宋体"/>
          <w:bCs/>
          <w:kern w:val="0"/>
          <w:sz w:val="24"/>
          <w:szCs w:val="24"/>
        </w:rPr>
      </w:pPr>
      <w:r w:rsidRPr="0015763E">
        <w:rPr>
          <w:rFonts w:ascii="宋体" w:eastAsia="宋体" w:hAnsi="宋体" w:cs="宋体" w:hint="eastAsia"/>
          <w:color w:val="000000"/>
          <w:kern w:val="0"/>
          <w:sz w:val="24"/>
          <w:szCs w:val="24"/>
        </w:rPr>
        <w:t>注重与现实生活的联系，不仅体现了生物科学的发展对人类社会及人类生活的影响之大，也是高中“新课标”的课程理念之一。</w:t>
      </w:r>
      <w:r w:rsidRPr="0015763E">
        <w:rPr>
          <w:rFonts w:ascii="Times New Roman" w:eastAsia="宋体" w:hAnsi="Times New Roman" w:cs="宋体" w:hint="eastAsia"/>
          <w:kern w:val="0"/>
          <w:sz w:val="24"/>
          <w:szCs w:val="24"/>
        </w:rPr>
        <w:t>教学中应尽力挖掘教材中“理论与实践”的结合点，以知识的灵活应用作为学习的目标，努力做到学以致用；应密切联系生产生活实际，关注生命科学发展的新进展，引导学生用所学知识进行联想、分析、综合、迁移，理解生命科学在社会进步和科技发展中的地位和作用，增强在社会生产和生活中的判断和决策能力，培养学生的迁移能力、创新精神和实践能力。</w:t>
      </w:r>
      <w:r w:rsidRPr="0015763E">
        <w:rPr>
          <w:rFonts w:ascii="Times New Roman" w:eastAsia="宋体" w:hAnsi="Times New Roman" w:cs="宋体" w:hint="eastAsia"/>
          <w:color w:val="000000"/>
          <w:kern w:val="0"/>
          <w:sz w:val="24"/>
          <w:szCs w:val="24"/>
        </w:rPr>
        <w:t>在每年的高考命题中，都会更多地联系生产、生活实际，如今年的高考命题中就有不少</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kern w:val="0"/>
          <w:sz w:val="24"/>
          <w:szCs w:val="24"/>
        </w:rPr>
        <w:t>2</w:t>
      </w:r>
      <w:r w:rsidRPr="0015763E">
        <w:rPr>
          <w:rFonts w:ascii="Times New Roman" w:eastAsia="宋体" w:hAnsi="Times New Roman" w:cs="宋体" w:hint="eastAsia"/>
          <w:kern w:val="0"/>
          <w:sz w:val="24"/>
          <w:szCs w:val="24"/>
        </w:rPr>
        <w:t>、灵活多变。</w:t>
      </w:r>
    </w:p>
    <w:p w:rsidR="0015763E" w:rsidRPr="0015763E" w:rsidRDefault="0015763E" w:rsidP="0015763E">
      <w:pPr>
        <w:widowControl/>
        <w:snapToGrid w:val="0"/>
        <w:spacing w:line="312" w:lineRule="auto"/>
        <w:ind w:firstLineChars="196" w:firstLine="470"/>
        <w:jc w:val="left"/>
        <w:rPr>
          <w:rFonts w:ascii="宋体" w:eastAsia="宋体" w:hAnsi="宋体" w:cs="宋体"/>
          <w:color w:val="000000"/>
          <w:kern w:val="0"/>
          <w:sz w:val="24"/>
          <w:szCs w:val="24"/>
        </w:rPr>
      </w:pPr>
      <w:r w:rsidRPr="0015763E">
        <w:rPr>
          <w:rFonts w:ascii="Times New Roman" w:eastAsia="宋体" w:hAnsi="Times New Roman" w:cs="宋体" w:hint="eastAsia"/>
          <w:color w:val="000000"/>
          <w:kern w:val="0"/>
          <w:sz w:val="24"/>
          <w:szCs w:val="24"/>
        </w:rPr>
        <w:t>与传统教学方式相比，新课程</w:t>
      </w:r>
      <w:r w:rsidRPr="0015763E">
        <w:rPr>
          <w:rFonts w:ascii="Times New Roman" w:eastAsia="宋体" w:hAnsi="Times New Roman" w:cs="宋体" w:hint="eastAsia"/>
          <w:bCs/>
          <w:color w:val="000000"/>
          <w:kern w:val="0"/>
          <w:sz w:val="24"/>
          <w:szCs w:val="24"/>
        </w:rPr>
        <w:t>教学重点有所转移：</w:t>
      </w:r>
      <w:r w:rsidRPr="0015763E">
        <w:rPr>
          <w:rFonts w:ascii="Times New Roman" w:eastAsia="宋体" w:hAnsi="Times New Roman" w:cs="宋体" w:hint="eastAsia"/>
          <w:kern w:val="0"/>
          <w:sz w:val="24"/>
          <w:szCs w:val="24"/>
        </w:rPr>
        <w:t>因此在复习过程中，应根据内容特点和学生的实际，采用灵活多变的教学方法和手段，达到最佳教学效果。</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①对知识面宽，难度小的内容可采用多讲精练的方法。在多讲精练的课中，要讲中有练，讲练结合。主要是在课堂教学和实验中，在教师提问、设问的引导下，通过学生自己动手、动脑、回忆，对比和联想来实现的。因此，凡是学生自己能分析解答的问题，就应该启发他们自己来完成，实现讲讲练练，以</w:t>
      </w:r>
      <w:proofErr w:type="gramStart"/>
      <w:r w:rsidRPr="0015763E">
        <w:rPr>
          <w:rFonts w:ascii="宋体" w:eastAsia="宋体" w:hAnsi="宋体" w:cs="宋体" w:hint="eastAsia"/>
          <w:kern w:val="0"/>
          <w:sz w:val="24"/>
          <w:szCs w:val="24"/>
        </w:rPr>
        <w:t>练促讲</w:t>
      </w:r>
      <w:proofErr w:type="gramEnd"/>
      <w:r w:rsidRPr="0015763E">
        <w:rPr>
          <w:rFonts w:ascii="宋体" w:eastAsia="宋体" w:hAnsi="宋体" w:cs="宋体" w:hint="eastAsia"/>
          <w:kern w:val="0"/>
          <w:sz w:val="24"/>
          <w:szCs w:val="24"/>
        </w:rPr>
        <w:t>。</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②对重点突出，重在应用的内容应采用精讲精练的方法。在精讲多练的课中，要练中有讲，在学生练习前和练习过程中，教师都要正确、及时而恰当地引导学生的思维活动，并对技能作必要的提示，使学生少走弯路，少犯或不犯错误，把错误消灭在萌芽状态中，最后作简短的总结讲评。实行练练讲讲，边练边讲，以讲促练。</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③对于既是重点又是难点的内容，采用多讲多练的方法突破。</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④对于难点少，学生又容易掌握的内容可采用自学讨论练习法开展教学。</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三、更新理念，创新教育</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hint="eastAsia"/>
          <w:kern w:val="0"/>
          <w:sz w:val="24"/>
          <w:szCs w:val="24"/>
        </w:rPr>
        <w:t>1、不断学习，更新理念</w:t>
      </w:r>
    </w:p>
    <w:p w:rsidR="0015763E" w:rsidRPr="0015763E" w:rsidRDefault="0015763E" w:rsidP="0015763E">
      <w:pPr>
        <w:widowControl/>
        <w:spacing w:line="312" w:lineRule="auto"/>
        <w:ind w:firstLineChars="200" w:firstLine="480"/>
        <w:jc w:val="left"/>
        <w:rPr>
          <w:rFonts w:ascii="宋体" w:eastAsia="宋体" w:hAnsi="宋体" w:cs="宋体"/>
          <w:bCs/>
          <w:kern w:val="0"/>
          <w:sz w:val="24"/>
          <w:szCs w:val="24"/>
        </w:rPr>
      </w:pPr>
      <w:r w:rsidRPr="0015763E">
        <w:rPr>
          <w:rFonts w:ascii="宋体" w:eastAsia="宋体" w:hAnsi="宋体" w:cs="宋体" w:hint="eastAsia"/>
          <w:bCs/>
          <w:kern w:val="0"/>
          <w:sz w:val="24"/>
          <w:szCs w:val="24"/>
        </w:rPr>
        <w:t>把各地的高考题收集起来，进行认真分析研究，为高三的复习寻找突破口。从而跳出凭经验、走老路、程式化复习的框框，开拓性地抓复习备考。考</w:t>
      </w:r>
      <w:r>
        <w:rPr>
          <w:rFonts w:ascii="宋体" w:eastAsia="宋体" w:hAnsi="宋体" w:cs="宋体" w:hint="eastAsia"/>
          <w:bCs/>
          <w:kern w:val="0"/>
          <w:sz w:val="24"/>
          <w:szCs w:val="24"/>
        </w:rPr>
        <w:t>题</w:t>
      </w:r>
      <w:r w:rsidRPr="0015763E">
        <w:rPr>
          <w:rFonts w:ascii="宋体" w:eastAsia="宋体" w:hAnsi="宋体" w:cs="宋体" w:hint="eastAsia"/>
          <w:bCs/>
          <w:kern w:val="0"/>
          <w:sz w:val="24"/>
          <w:szCs w:val="24"/>
        </w:rPr>
        <w:t>年年有变化</w:t>
      </w:r>
      <w:r>
        <w:rPr>
          <w:rFonts w:ascii="宋体" w:eastAsia="宋体" w:hAnsi="宋体" w:cs="宋体" w:hint="eastAsia"/>
          <w:bCs/>
          <w:kern w:val="0"/>
          <w:sz w:val="24"/>
          <w:szCs w:val="24"/>
        </w:rPr>
        <w:t>，</w:t>
      </w:r>
      <w:r w:rsidRPr="0015763E">
        <w:rPr>
          <w:rFonts w:ascii="宋体" w:eastAsia="宋体" w:hAnsi="宋体" w:cs="宋体" w:hint="eastAsia"/>
          <w:bCs/>
          <w:kern w:val="0"/>
          <w:sz w:val="24"/>
          <w:szCs w:val="24"/>
        </w:rPr>
        <w:t>但变化的趋向离不开稳中求改，稳中求变，稳中求新，其基本知识结构</w:t>
      </w:r>
      <w:r w:rsidRPr="0015763E">
        <w:rPr>
          <w:rFonts w:ascii="宋体" w:eastAsia="宋体" w:hAnsi="宋体" w:cs="宋体" w:hint="eastAsia"/>
          <w:bCs/>
          <w:kern w:val="0"/>
          <w:sz w:val="24"/>
          <w:szCs w:val="24"/>
        </w:rPr>
        <w:lastRenderedPageBreak/>
        <w:t>不会变。随着高考的临近，学生的心理状态也会随之发生变化，尤其是</w:t>
      </w:r>
      <w:r w:rsidRPr="0015763E">
        <w:rPr>
          <w:rFonts w:ascii="Times New Roman" w:eastAsia="宋体" w:hAnsi="Times New Roman" w:cs="宋体" w:hint="eastAsia"/>
          <w:bCs/>
          <w:kern w:val="0"/>
          <w:sz w:val="24"/>
          <w:szCs w:val="24"/>
        </w:rPr>
        <w:t>最后一周，成败于心，考前的解题技巧辅导与心理辅导必不可少，因此为学生精心制订最后十天复习计划。</w:t>
      </w:r>
    </w:p>
    <w:p w:rsidR="0015763E" w:rsidRPr="0015763E" w:rsidRDefault="0015763E" w:rsidP="0015763E">
      <w:pPr>
        <w:widowControl/>
        <w:spacing w:line="312" w:lineRule="auto"/>
        <w:jc w:val="left"/>
        <w:rPr>
          <w:rFonts w:ascii="宋体" w:eastAsia="宋体" w:hAnsi="宋体" w:cs="宋体"/>
          <w:kern w:val="0"/>
          <w:sz w:val="24"/>
          <w:szCs w:val="24"/>
        </w:rPr>
      </w:pPr>
      <w:r w:rsidRPr="0015763E">
        <w:rPr>
          <w:rFonts w:ascii="宋体" w:eastAsia="宋体" w:hAnsi="宋体" w:cs="宋体"/>
          <w:kern w:val="0"/>
          <w:sz w:val="24"/>
          <w:szCs w:val="24"/>
        </w:rPr>
        <w:t>2</w:t>
      </w:r>
      <w:r w:rsidRPr="0015763E">
        <w:rPr>
          <w:rFonts w:ascii="Times New Roman" w:eastAsia="宋体" w:hAnsi="Times New Roman" w:cs="宋体" w:hint="eastAsia"/>
          <w:kern w:val="0"/>
          <w:sz w:val="24"/>
          <w:szCs w:val="24"/>
        </w:rPr>
        <w:t>、</w:t>
      </w:r>
      <w:r w:rsidRPr="0015763E">
        <w:rPr>
          <w:rFonts w:ascii="宋体" w:eastAsia="宋体" w:hAnsi="宋体" w:cs="宋体" w:hint="eastAsia"/>
          <w:kern w:val="0"/>
          <w:sz w:val="24"/>
          <w:szCs w:val="24"/>
        </w:rPr>
        <w:t>创新教学</w:t>
      </w:r>
    </w:p>
    <w:p w:rsidR="0015763E" w:rsidRPr="0015763E" w:rsidRDefault="0015763E" w:rsidP="0015763E">
      <w:pPr>
        <w:widowControl/>
        <w:spacing w:line="312" w:lineRule="auto"/>
        <w:jc w:val="left"/>
        <w:rPr>
          <w:rFonts w:ascii="宋体" w:eastAsia="宋体" w:hAnsi="宋体" w:cs="宋体"/>
          <w:bCs/>
          <w:kern w:val="0"/>
          <w:sz w:val="24"/>
          <w:szCs w:val="24"/>
        </w:rPr>
      </w:pPr>
      <w:r w:rsidRPr="0015763E">
        <w:rPr>
          <w:rFonts w:ascii="Times New Roman" w:eastAsia="宋体" w:hAnsi="Times New Roman" w:cs="宋体" w:hint="eastAsia"/>
          <w:bCs/>
          <w:kern w:val="0"/>
          <w:sz w:val="24"/>
          <w:szCs w:val="24"/>
        </w:rPr>
        <w:t>（</w:t>
      </w:r>
      <w:r w:rsidRPr="0015763E">
        <w:rPr>
          <w:rFonts w:ascii="宋体" w:eastAsia="宋体" w:hAnsi="宋体" w:cs="宋体"/>
          <w:bCs/>
          <w:kern w:val="0"/>
          <w:sz w:val="24"/>
          <w:szCs w:val="24"/>
        </w:rPr>
        <w:t>1</w:t>
      </w:r>
      <w:r w:rsidRPr="0015763E">
        <w:rPr>
          <w:rFonts w:ascii="Times New Roman" w:eastAsia="宋体" w:hAnsi="Times New Roman" w:cs="宋体" w:hint="eastAsia"/>
          <w:bCs/>
          <w:kern w:val="0"/>
          <w:sz w:val="24"/>
          <w:szCs w:val="24"/>
        </w:rPr>
        <w:t>）实验能力，点滴积累</w:t>
      </w:r>
    </w:p>
    <w:p w:rsidR="0015763E" w:rsidRPr="0015763E" w:rsidRDefault="0015763E" w:rsidP="0015763E">
      <w:pPr>
        <w:widowControl/>
        <w:spacing w:line="312" w:lineRule="auto"/>
        <w:ind w:leftChars="171" w:left="547" w:firstLineChars="50" w:firstLine="120"/>
        <w:jc w:val="left"/>
        <w:rPr>
          <w:rFonts w:ascii="宋体" w:eastAsia="宋体" w:hAnsi="宋体" w:cs="宋体"/>
          <w:bCs/>
          <w:kern w:val="0"/>
          <w:sz w:val="24"/>
          <w:szCs w:val="24"/>
        </w:rPr>
      </w:pPr>
      <w:r w:rsidRPr="0015763E">
        <w:rPr>
          <w:rFonts w:ascii="Times New Roman" w:eastAsia="宋体" w:hAnsi="Times New Roman" w:cs="宋体" w:hint="eastAsia"/>
          <w:bCs/>
          <w:kern w:val="0"/>
          <w:sz w:val="24"/>
          <w:szCs w:val="24"/>
        </w:rPr>
        <w:t>在高二根据教材内容设实验设计专题课，进入高三，把培养实验能力渗入训练与复习中。</w:t>
      </w:r>
    </w:p>
    <w:p w:rsidR="0015763E" w:rsidRPr="0015763E" w:rsidRDefault="0015763E" w:rsidP="0015763E">
      <w:pPr>
        <w:widowControl/>
        <w:spacing w:line="312" w:lineRule="auto"/>
        <w:jc w:val="left"/>
        <w:rPr>
          <w:rFonts w:ascii="宋体" w:eastAsia="宋体" w:hAnsi="宋体" w:cs="宋体"/>
          <w:bCs/>
          <w:kern w:val="0"/>
          <w:sz w:val="24"/>
          <w:szCs w:val="24"/>
        </w:rPr>
      </w:pPr>
      <w:r w:rsidRPr="0015763E">
        <w:rPr>
          <w:rFonts w:ascii="宋体" w:eastAsia="宋体" w:hAnsi="宋体" w:cs="宋体" w:hint="eastAsia"/>
          <w:bCs/>
          <w:kern w:val="0"/>
          <w:sz w:val="24"/>
          <w:szCs w:val="24"/>
        </w:rPr>
        <w:t>（2）题目精选，提高评讲质量</w:t>
      </w:r>
    </w:p>
    <w:p w:rsidR="0015763E" w:rsidRPr="0015763E" w:rsidRDefault="0015763E" w:rsidP="0015763E">
      <w:pPr>
        <w:widowControl/>
        <w:snapToGrid w:val="0"/>
        <w:spacing w:line="312" w:lineRule="auto"/>
        <w:ind w:firstLineChars="200" w:firstLine="480"/>
        <w:jc w:val="left"/>
        <w:rPr>
          <w:rFonts w:ascii="宋体" w:eastAsia="宋体" w:hAnsi="宋体" w:cs="宋体"/>
          <w:bCs/>
          <w:kern w:val="0"/>
          <w:sz w:val="24"/>
          <w:szCs w:val="24"/>
        </w:rPr>
      </w:pPr>
      <w:r w:rsidRPr="0015763E">
        <w:rPr>
          <w:rFonts w:ascii="宋体" w:eastAsia="宋体" w:hAnsi="宋体" w:cs="宋体" w:hint="eastAsia"/>
          <w:color w:val="000000"/>
          <w:kern w:val="0"/>
          <w:sz w:val="24"/>
          <w:szCs w:val="24"/>
        </w:rPr>
        <w:t>每年的高考题总有一定的继承性，同时又进行一定的创新和发展。所以高考题常常有似曾相识的感觉。部分题目往往</w:t>
      </w:r>
      <w:proofErr w:type="gramStart"/>
      <w:r w:rsidRPr="0015763E">
        <w:rPr>
          <w:rFonts w:ascii="宋体" w:eastAsia="宋体" w:hAnsi="宋体" w:cs="宋体" w:hint="eastAsia"/>
          <w:color w:val="000000"/>
          <w:kern w:val="0"/>
          <w:sz w:val="24"/>
          <w:szCs w:val="24"/>
        </w:rPr>
        <w:t>是陈题的</w:t>
      </w:r>
      <w:proofErr w:type="gramEnd"/>
      <w:r w:rsidRPr="0015763E">
        <w:rPr>
          <w:rFonts w:ascii="宋体" w:eastAsia="宋体" w:hAnsi="宋体" w:cs="宋体" w:hint="eastAsia"/>
          <w:color w:val="000000"/>
          <w:kern w:val="0"/>
          <w:sz w:val="24"/>
          <w:szCs w:val="24"/>
        </w:rPr>
        <w:t>变形、重组和综合。所以在训练过程中要注意了习题的选择与改造，既让学生有新鲜感，又有助于学生克服不良的思维定势，提高学生分析和解决问题的能力。</w:t>
      </w:r>
      <w:r w:rsidRPr="0015763E">
        <w:rPr>
          <w:rFonts w:ascii="Times New Roman" w:eastAsia="宋体" w:hAnsi="Times New Roman" w:cs="宋体" w:hint="eastAsia"/>
          <w:bCs/>
          <w:kern w:val="0"/>
          <w:sz w:val="24"/>
          <w:szCs w:val="24"/>
        </w:rPr>
        <w:t>试题评讲也是课堂教学的一个重要组成部分，在复习讲评课中善于运用试题的变式练习，平时的测试、练习、调研测试等考试，一般采用边评讲边进行变式练习，变</w:t>
      </w:r>
      <w:proofErr w:type="gramStart"/>
      <w:r w:rsidRPr="0015763E">
        <w:rPr>
          <w:rFonts w:ascii="Times New Roman" w:eastAsia="宋体" w:hAnsi="Times New Roman" w:cs="宋体" w:hint="eastAsia"/>
          <w:bCs/>
          <w:kern w:val="0"/>
          <w:sz w:val="24"/>
          <w:szCs w:val="24"/>
        </w:rPr>
        <w:t>式材料</w:t>
      </w:r>
      <w:proofErr w:type="gramEnd"/>
      <w:r w:rsidRPr="0015763E">
        <w:rPr>
          <w:rFonts w:ascii="Times New Roman" w:eastAsia="宋体" w:hAnsi="Times New Roman" w:cs="宋体" w:hint="eastAsia"/>
          <w:bCs/>
          <w:kern w:val="0"/>
          <w:sz w:val="24"/>
          <w:szCs w:val="24"/>
        </w:rPr>
        <w:t>有些来源于报章、杂志，更多是来源于平时的积累和教师自己的编辑，</w:t>
      </w:r>
      <w:r w:rsidRPr="0015763E">
        <w:rPr>
          <w:rFonts w:ascii="宋体" w:eastAsia="宋体" w:hAnsi="宋体" w:cs="宋体" w:hint="eastAsia"/>
          <w:bCs/>
          <w:kern w:val="0"/>
          <w:sz w:val="24"/>
          <w:szCs w:val="24"/>
        </w:rPr>
        <w:t>突破学生“一错再错”的问题</w:t>
      </w:r>
    </w:p>
    <w:p w:rsidR="0015763E" w:rsidRPr="0015763E" w:rsidRDefault="0015763E" w:rsidP="0015763E">
      <w:pPr>
        <w:rPr>
          <w:rFonts w:ascii="宋体" w:eastAsia="宋体" w:hAnsi="宋体" w:cs="宋体"/>
          <w:kern w:val="0"/>
          <w:sz w:val="24"/>
          <w:szCs w:val="24"/>
        </w:rPr>
      </w:pPr>
      <w:r w:rsidRPr="0015763E">
        <w:rPr>
          <w:rFonts w:ascii="宋体" w:eastAsia="宋体" w:hAnsi="宋体" w:cs="宋体" w:hint="eastAsia"/>
          <w:kern w:val="0"/>
          <w:sz w:val="24"/>
          <w:szCs w:val="24"/>
        </w:rPr>
        <w:t>下面是来</w:t>
      </w:r>
      <w:r>
        <w:rPr>
          <w:rFonts w:ascii="宋体" w:eastAsia="宋体" w:hAnsi="宋体" w:cs="宋体"/>
          <w:kern w:val="0"/>
          <w:sz w:val="24"/>
          <w:szCs w:val="24"/>
        </w:rPr>
        <w:t>9</w:t>
      </w:r>
      <w:r w:rsidR="00200FD1">
        <w:rPr>
          <w:rFonts w:ascii="宋体" w:eastAsia="宋体" w:hAnsi="宋体" w:cs="宋体"/>
          <w:kern w:val="0"/>
          <w:sz w:val="24"/>
          <w:szCs w:val="24"/>
        </w:rPr>
        <w:t>-10</w:t>
      </w:r>
      <w:r>
        <w:rPr>
          <w:rFonts w:ascii="宋体" w:eastAsia="宋体" w:hAnsi="宋体" w:cs="宋体" w:hint="eastAsia"/>
          <w:kern w:val="0"/>
          <w:sz w:val="24"/>
          <w:szCs w:val="24"/>
        </w:rPr>
        <w:t>月两</w:t>
      </w:r>
      <w:r w:rsidRPr="0015763E">
        <w:rPr>
          <w:rFonts w:ascii="宋体" w:eastAsia="宋体" w:hAnsi="宋体" w:cs="宋体" w:hint="eastAsia"/>
          <w:kern w:val="0"/>
          <w:sz w:val="24"/>
          <w:szCs w:val="24"/>
        </w:rPr>
        <w:t>次统测的</w:t>
      </w:r>
      <w:r w:rsidR="00801875">
        <w:rPr>
          <w:rFonts w:ascii="宋体" w:eastAsia="宋体" w:hAnsi="宋体" w:cs="宋体" w:hint="eastAsia"/>
          <w:kern w:val="0"/>
          <w:sz w:val="24"/>
          <w:szCs w:val="24"/>
        </w:rPr>
        <w:t>生物</w:t>
      </w:r>
      <w:r w:rsidRPr="0015763E">
        <w:rPr>
          <w:rFonts w:ascii="宋体" w:eastAsia="宋体" w:hAnsi="宋体" w:cs="宋体" w:hint="eastAsia"/>
          <w:kern w:val="0"/>
          <w:sz w:val="24"/>
          <w:szCs w:val="24"/>
        </w:rPr>
        <w:t>成绩</w:t>
      </w:r>
      <w:r w:rsidR="00801875">
        <w:rPr>
          <w:rFonts w:ascii="宋体" w:eastAsia="宋体" w:hAnsi="宋体" w:cs="宋体" w:hint="eastAsia"/>
          <w:kern w:val="0"/>
          <w:sz w:val="24"/>
          <w:szCs w:val="24"/>
        </w:rPr>
        <w:t>均分比较</w:t>
      </w:r>
    </w:p>
    <w:tbl>
      <w:tblPr>
        <w:tblStyle w:val="a7"/>
        <w:tblW w:w="0" w:type="auto"/>
        <w:tblLook w:val="01E0" w:firstRow="1" w:lastRow="1" w:firstColumn="1" w:lastColumn="1" w:noHBand="0" w:noVBand="0"/>
      </w:tblPr>
      <w:tblGrid>
        <w:gridCol w:w="1548"/>
        <w:gridCol w:w="1292"/>
        <w:gridCol w:w="1228"/>
        <w:gridCol w:w="1260"/>
        <w:gridCol w:w="1260"/>
        <w:gridCol w:w="1080"/>
      </w:tblGrid>
      <w:tr w:rsidR="0015763E" w:rsidRPr="0015763E" w:rsidTr="0046123F">
        <w:tc>
          <w:tcPr>
            <w:tcW w:w="1548" w:type="dxa"/>
          </w:tcPr>
          <w:p w:rsidR="0015763E" w:rsidRPr="0015763E" w:rsidRDefault="0015763E" w:rsidP="0015763E">
            <w:pPr>
              <w:rPr>
                <w:rFonts w:eastAsia="宋体"/>
                <w:sz w:val="21"/>
                <w:szCs w:val="24"/>
              </w:rPr>
            </w:pPr>
            <w:r w:rsidRPr="0015763E">
              <w:rPr>
                <w:rFonts w:eastAsia="宋体" w:hint="eastAsia"/>
                <w:sz w:val="21"/>
                <w:szCs w:val="24"/>
              </w:rPr>
              <w:t>各次统测排名</w:t>
            </w:r>
          </w:p>
        </w:tc>
        <w:tc>
          <w:tcPr>
            <w:tcW w:w="1292" w:type="dxa"/>
          </w:tcPr>
          <w:p w:rsidR="0015763E" w:rsidRPr="0015763E" w:rsidRDefault="0015763E" w:rsidP="0015763E">
            <w:pPr>
              <w:rPr>
                <w:rFonts w:eastAsia="宋体"/>
                <w:sz w:val="21"/>
                <w:szCs w:val="24"/>
              </w:rPr>
            </w:pPr>
            <w:r w:rsidRPr="0015763E">
              <w:rPr>
                <w:rFonts w:eastAsia="宋体" w:hint="eastAsia"/>
                <w:sz w:val="21"/>
                <w:szCs w:val="24"/>
              </w:rPr>
              <w:t>中大附中</w:t>
            </w:r>
          </w:p>
        </w:tc>
        <w:tc>
          <w:tcPr>
            <w:tcW w:w="1228" w:type="dxa"/>
          </w:tcPr>
          <w:p w:rsidR="0015763E" w:rsidRPr="0015763E" w:rsidRDefault="0015763E" w:rsidP="0015763E">
            <w:pPr>
              <w:rPr>
                <w:rFonts w:eastAsia="宋体"/>
                <w:sz w:val="21"/>
                <w:szCs w:val="24"/>
              </w:rPr>
            </w:pPr>
            <w:r w:rsidRPr="0015763E">
              <w:rPr>
                <w:rFonts w:eastAsia="宋体" w:hint="eastAsia"/>
                <w:sz w:val="21"/>
                <w:szCs w:val="24"/>
              </w:rPr>
              <w:t>五中</w:t>
            </w:r>
          </w:p>
        </w:tc>
        <w:tc>
          <w:tcPr>
            <w:tcW w:w="1260" w:type="dxa"/>
          </w:tcPr>
          <w:p w:rsidR="0015763E" w:rsidRPr="0015763E" w:rsidRDefault="0015763E" w:rsidP="0015763E">
            <w:pPr>
              <w:rPr>
                <w:rFonts w:eastAsia="宋体"/>
                <w:sz w:val="21"/>
                <w:szCs w:val="24"/>
              </w:rPr>
            </w:pPr>
            <w:r w:rsidRPr="0015763E">
              <w:rPr>
                <w:rFonts w:eastAsia="宋体" w:hint="eastAsia"/>
                <w:sz w:val="21"/>
                <w:szCs w:val="24"/>
              </w:rPr>
              <w:t>南武</w:t>
            </w:r>
          </w:p>
        </w:tc>
        <w:tc>
          <w:tcPr>
            <w:tcW w:w="1260" w:type="dxa"/>
          </w:tcPr>
          <w:p w:rsidR="0015763E" w:rsidRPr="0015763E" w:rsidRDefault="00801875" w:rsidP="0015763E">
            <w:pPr>
              <w:rPr>
                <w:rFonts w:eastAsia="宋体"/>
                <w:sz w:val="21"/>
                <w:szCs w:val="24"/>
              </w:rPr>
            </w:pPr>
            <w:proofErr w:type="gramStart"/>
            <w:r>
              <w:rPr>
                <w:rFonts w:eastAsia="宋体" w:hint="eastAsia"/>
                <w:sz w:val="21"/>
                <w:szCs w:val="24"/>
              </w:rPr>
              <w:t>海实</w:t>
            </w:r>
            <w:proofErr w:type="gramEnd"/>
          </w:p>
        </w:tc>
        <w:tc>
          <w:tcPr>
            <w:tcW w:w="1080" w:type="dxa"/>
          </w:tcPr>
          <w:p w:rsidR="0015763E" w:rsidRPr="0015763E" w:rsidRDefault="00801875" w:rsidP="0015763E">
            <w:pPr>
              <w:rPr>
                <w:rFonts w:eastAsia="宋体"/>
                <w:sz w:val="21"/>
                <w:szCs w:val="24"/>
              </w:rPr>
            </w:pPr>
            <w:r>
              <w:rPr>
                <w:rFonts w:eastAsia="宋体" w:hint="eastAsia"/>
                <w:sz w:val="21"/>
                <w:szCs w:val="24"/>
              </w:rPr>
              <w:t>为明</w:t>
            </w:r>
          </w:p>
        </w:tc>
      </w:tr>
      <w:tr w:rsidR="0015763E" w:rsidRPr="0015763E" w:rsidTr="0046123F">
        <w:tc>
          <w:tcPr>
            <w:tcW w:w="1548" w:type="dxa"/>
          </w:tcPr>
          <w:p w:rsidR="0015763E" w:rsidRPr="0015763E" w:rsidRDefault="00801875" w:rsidP="0015763E">
            <w:pPr>
              <w:rPr>
                <w:rFonts w:eastAsia="宋体"/>
                <w:sz w:val="21"/>
                <w:szCs w:val="24"/>
              </w:rPr>
            </w:pPr>
            <w:r>
              <w:rPr>
                <w:rFonts w:eastAsia="宋体" w:hint="eastAsia"/>
                <w:sz w:val="21"/>
                <w:szCs w:val="24"/>
              </w:rPr>
              <w:t>9</w:t>
            </w:r>
            <w:r w:rsidR="0015763E" w:rsidRPr="0015763E">
              <w:rPr>
                <w:rFonts w:eastAsia="宋体" w:hint="eastAsia"/>
                <w:sz w:val="21"/>
                <w:szCs w:val="24"/>
              </w:rPr>
              <w:t>月</w:t>
            </w:r>
            <w:r>
              <w:rPr>
                <w:rFonts w:eastAsia="宋体" w:hint="eastAsia"/>
                <w:sz w:val="21"/>
                <w:szCs w:val="24"/>
              </w:rPr>
              <w:t>区统测</w:t>
            </w:r>
          </w:p>
        </w:tc>
        <w:tc>
          <w:tcPr>
            <w:tcW w:w="1292" w:type="dxa"/>
          </w:tcPr>
          <w:p w:rsidR="0015763E" w:rsidRPr="0015763E" w:rsidRDefault="00801875" w:rsidP="0015763E">
            <w:pPr>
              <w:rPr>
                <w:rFonts w:eastAsia="宋体"/>
                <w:sz w:val="21"/>
                <w:szCs w:val="24"/>
              </w:rPr>
            </w:pPr>
            <w:r>
              <w:rPr>
                <w:rFonts w:eastAsia="宋体" w:hint="eastAsia"/>
                <w:sz w:val="21"/>
                <w:szCs w:val="24"/>
              </w:rPr>
              <w:t>6</w:t>
            </w:r>
            <w:r>
              <w:rPr>
                <w:rFonts w:eastAsia="宋体"/>
                <w:sz w:val="21"/>
                <w:szCs w:val="24"/>
              </w:rPr>
              <w:t>2.5</w:t>
            </w:r>
          </w:p>
        </w:tc>
        <w:tc>
          <w:tcPr>
            <w:tcW w:w="1228" w:type="dxa"/>
          </w:tcPr>
          <w:p w:rsidR="0015763E" w:rsidRPr="0015763E" w:rsidRDefault="00801875" w:rsidP="0015763E">
            <w:pPr>
              <w:rPr>
                <w:rFonts w:eastAsia="宋体"/>
                <w:sz w:val="21"/>
                <w:szCs w:val="24"/>
              </w:rPr>
            </w:pPr>
            <w:r>
              <w:rPr>
                <w:rFonts w:eastAsia="宋体" w:hint="eastAsia"/>
                <w:sz w:val="21"/>
                <w:szCs w:val="24"/>
              </w:rPr>
              <w:t>6</w:t>
            </w:r>
            <w:r>
              <w:rPr>
                <w:rFonts w:eastAsia="宋体"/>
                <w:sz w:val="21"/>
                <w:szCs w:val="24"/>
              </w:rPr>
              <w:t>7.6</w:t>
            </w:r>
          </w:p>
        </w:tc>
        <w:tc>
          <w:tcPr>
            <w:tcW w:w="1260" w:type="dxa"/>
          </w:tcPr>
          <w:p w:rsidR="0015763E" w:rsidRPr="0015763E" w:rsidRDefault="00801875" w:rsidP="0015763E">
            <w:pPr>
              <w:rPr>
                <w:rFonts w:eastAsia="宋体"/>
                <w:sz w:val="21"/>
                <w:szCs w:val="24"/>
              </w:rPr>
            </w:pPr>
            <w:r>
              <w:rPr>
                <w:rFonts w:eastAsia="宋体" w:hint="eastAsia"/>
                <w:sz w:val="21"/>
                <w:szCs w:val="24"/>
              </w:rPr>
              <w:t>6</w:t>
            </w:r>
            <w:r>
              <w:rPr>
                <w:rFonts w:eastAsia="宋体"/>
                <w:sz w:val="21"/>
                <w:szCs w:val="24"/>
              </w:rPr>
              <w:t>2.3</w:t>
            </w:r>
          </w:p>
        </w:tc>
        <w:tc>
          <w:tcPr>
            <w:tcW w:w="1260" w:type="dxa"/>
          </w:tcPr>
          <w:p w:rsidR="0015763E" w:rsidRPr="0015763E" w:rsidRDefault="00801875" w:rsidP="0015763E">
            <w:pPr>
              <w:rPr>
                <w:rFonts w:eastAsia="宋体"/>
                <w:sz w:val="21"/>
                <w:szCs w:val="24"/>
              </w:rPr>
            </w:pPr>
            <w:r>
              <w:rPr>
                <w:rFonts w:eastAsia="宋体" w:hint="eastAsia"/>
                <w:sz w:val="21"/>
                <w:szCs w:val="24"/>
              </w:rPr>
              <w:t>6</w:t>
            </w:r>
            <w:r>
              <w:rPr>
                <w:rFonts w:eastAsia="宋体"/>
                <w:sz w:val="21"/>
                <w:szCs w:val="24"/>
              </w:rPr>
              <w:t>1.4</w:t>
            </w:r>
          </w:p>
        </w:tc>
        <w:tc>
          <w:tcPr>
            <w:tcW w:w="1080" w:type="dxa"/>
          </w:tcPr>
          <w:p w:rsidR="0015763E" w:rsidRPr="0015763E" w:rsidRDefault="00801875" w:rsidP="0015763E">
            <w:pPr>
              <w:rPr>
                <w:rFonts w:eastAsia="宋体"/>
                <w:sz w:val="21"/>
                <w:szCs w:val="24"/>
              </w:rPr>
            </w:pPr>
            <w:r>
              <w:rPr>
                <w:rFonts w:eastAsia="宋体" w:hint="eastAsia"/>
                <w:sz w:val="21"/>
                <w:szCs w:val="24"/>
              </w:rPr>
              <w:t>5</w:t>
            </w:r>
            <w:r>
              <w:rPr>
                <w:rFonts w:eastAsia="宋体"/>
                <w:sz w:val="21"/>
                <w:szCs w:val="24"/>
              </w:rPr>
              <w:t>2..5</w:t>
            </w:r>
          </w:p>
        </w:tc>
      </w:tr>
      <w:tr w:rsidR="0015763E" w:rsidRPr="0015763E" w:rsidTr="0046123F">
        <w:tc>
          <w:tcPr>
            <w:tcW w:w="1548" w:type="dxa"/>
          </w:tcPr>
          <w:p w:rsidR="0015763E" w:rsidRPr="0015763E" w:rsidRDefault="00801875" w:rsidP="0015763E">
            <w:pPr>
              <w:rPr>
                <w:rFonts w:eastAsia="宋体"/>
                <w:sz w:val="21"/>
                <w:szCs w:val="24"/>
              </w:rPr>
            </w:pPr>
            <w:r>
              <w:rPr>
                <w:rFonts w:eastAsia="宋体" w:hint="eastAsia"/>
                <w:sz w:val="21"/>
                <w:szCs w:val="24"/>
              </w:rPr>
              <w:t>1</w:t>
            </w:r>
            <w:r>
              <w:rPr>
                <w:rFonts w:eastAsia="宋体"/>
                <w:sz w:val="21"/>
                <w:szCs w:val="24"/>
              </w:rPr>
              <w:t>0</w:t>
            </w:r>
            <w:r>
              <w:rPr>
                <w:rFonts w:eastAsia="宋体" w:hint="eastAsia"/>
                <w:sz w:val="21"/>
                <w:szCs w:val="24"/>
              </w:rPr>
              <w:t>月市统测</w:t>
            </w:r>
          </w:p>
        </w:tc>
        <w:tc>
          <w:tcPr>
            <w:tcW w:w="1292" w:type="dxa"/>
          </w:tcPr>
          <w:p w:rsidR="0015763E" w:rsidRPr="0015763E" w:rsidRDefault="00801875" w:rsidP="0015763E">
            <w:pPr>
              <w:rPr>
                <w:rFonts w:eastAsia="宋体"/>
                <w:sz w:val="21"/>
                <w:szCs w:val="24"/>
              </w:rPr>
            </w:pPr>
            <w:r>
              <w:rPr>
                <w:rFonts w:eastAsia="宋体" w:hint="eastAsia"/>
                <w:sz w:val="21"/>
                <w:szCs w:val="24"/>
              </w:rPr>
              <w:t>6</w:t>
            </w:r>
            <w:r>
              <w:rPr>
                <w:rFonts w:eastAsia="宋体"/>
                <w:sz w:val="21"/>
                <w:szCs w:val="24"/>
              </w:rPr>
              <w:t>4.2</w:t>
            </w:r>
          </w:p>
        </w:tc>
        <w:tc>
          <w:tcPr>
            <w:tcW w:w="1228" w:type="dxa"/>
          </w:tcPr>
          <w:p w:rsidR="0015763E" w:rsidRPr="0015763E" w:rsidRDefault="00801875" w:rsidP="0015763E">
            <w:pPr>
              <w:rPr>
                <w:rFonts w:eastAsia="宋体"/>
                <w:sz w:val="21"/>
                <w:szCs w:val="24"/>
              </w:rPr>
            </w:pPr>
            <w:r>
              <w:rPr>
                <w:rFonts w:eastAsia="宋体" w:hint="eastAsia"/>
                <w:sz w:val="21"/>
                <w:szCs w:val="24"/>
              </w:rPr>
              <w:t>6</w:t>
            </w:r>
            <w:r>
              <w:rPr>
                <w:rFonts w:eastAsia="宋体"/>
                <w:sz w:val="21"/>
                <w:szCs w:val="24"/>
              </w:rPr>
              <w:t>7.7</w:t>
            </w:r>
          </w:p>
        </w:tc>
        <w:tc>
          <w:tcPr>
            <w:tcW w:w="1260" w:type="dxa"/>
          </w:tcPr>
          <w:p w:rsidR="0015763E" w:rsidRPr="0015763E" w:rsidRDefault="00801875" w:rsidP="0015763E">
            <w:pPr>
              <w:rPr>
                <w:rFonts w:eastAsia="宋体"/>
                <w:sz w:val="21"/>
                <w:szCs w:val="24"/>
              </w:rPr>
            </w:pPr>
            <w:r>
              <w:rPr>
                <w:rFonts w:eastAsia="宋体" w:hint="eastAsia"/>
                <w:sz w:val="21"/>
                <w:szCs w:val="24"/>
              </w:rPr>
              <w:t>6</w:t>
            </w:r>
            <w:r>
              <w:rPr>
                <w:rFonts w:eastAsia="宋体"/>
                <w:sz w:val="21"/>
                <w:szCs w:val="24"/>
              </w:rPr>
              <w:t>3.8</w:t>
            </w:r>
          </w:p>
        </w:tc>
        <w:tc>
          <w:tcPr>
            <w:tcW w:w="1260" w:type="dxa"/>
          </w:tcPr>
          <w:p w:rsidR="0015763E" w:rsidRPr="0015763E" w:rsidRDefault="00801875" w:rsidP="0015763E">
            <w:pPr>
              <w:rPr>
                <w:rFonts w:eastAsia="宋体"/>
                <w:sz w:val="21"/>
                <w:szCs w:val="24"/>
              </w:rPr>
            </w:pPr>
            <w:r>
              <w:rPr>
                <w:rFonts w:eastAsia="宋体" w:hint="eastAsia"/>
                <w:sz w:val="21"/>
                <w:szCs w:val="24"/>
              </w:rPr>
              <w:t>6</w:t>
            </w:r>
            <w:r>
              <w:rPr>
                <w:rFonts w:eastAsia="宋体"/>
                <w:sz w:val="21"/>
                <w:szCs w:val="24"/>
              </w:rPr>
              <w:t>1.5</w:t>
            </w:r>
          </w:p>
        </w:tc>
        <w:tc>
          <w:tcPr>
            <w:tcW w:w="1080" w:type="dxa"/>
          </w:tcPr>
          <w:p w:rsidR="0015763E" w:rsidRPr="0015763E" w:rsidRDefault="00801875" w:rsidP="0015763E">
            <w:pPr>
              <w:rPr>
                <w:rFonts w:eastAsia="宋体"/>
                <w:sz w:val="21"/>
                <w:szCs w:val="24"/>
              </w:rPr>
            </w:pPr>
            <w:r>
              <w:rPr>
                <w:rFonts w:eastAsia="宋体" w:hint="eastAsia"/>
                <w:sz w:val="21"/>
                <w:szCs w:val="24"/>
              </w:rPr>
              <w:t>5</w:t>
            </w:r>
            <w:r>
              <w:rPr>
                <w:rFonts w:eastAsia="宋体"/>
                <w:sz w:val="21"/>
                <w:szCs w:val="24"/>
              </w:rPr>
              <w:t>6.8</w:t>
            </w:r>
          </w:p>
        </w:tc>
      </w:tr>
    </w:tbl>
    <w:p w:rsidR="00E15132" w:rsidRPr="0015763E" w:rsidRDefault="00E15132" w:rsidP="00200FD1">
      <w:pPr>
        <w:rPr>
          <w:rFonts w:asciiTheme="minorEastAsia" w:eastAsiaTheme="minorEastAsia" w:hAnsiTheme="minorEastAsia"/>
          <w:sz w:val="24"/>
          <w:szCs w:val="24"/>
        </w:rPr>
      </w:pPr>
    </w:p>
    <w:sectPr w:rsidR="00E15132" w:rsidRPr="0015763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6299"/>
    <w:rsid w:val="0002069E"/>
    <w:rsid w:val="00085594"/>
    <w:rsid w:val="000E3504"/>
    <w:rsid w:val="00127F32"/>
    <w:rsid w:val="0015763E"/>
    <w:rsid w:val="001A16CD"/>
    <w:rsid w:val="00200FD1"/>
    <w:rsid w:val="00224032"/>
    <w:rsid w:val="002355F5"/>
    <w:rsid w:val="002929DB"/>
    <w:rsid w:val="00344C62"/>
    <w:rsid w:val="00363A9F"/>
    <w:rsid w:val="003D20C1"/>
    <w:rsid w:val="00401938"/>
    <w:rsid w:val="004C3098"/>
    <w:rsid w:val="004C70D2"/>
    <w:rsid w:val="004C75E0"/>
    <w:rsid w:val="004E05B0"/>
    <w:rsid w:val="00585624"/>
    <w:rsid w:val="005A4742"/>
    <w:rsid w:val="005B0E57"/>
    <w:rsid w:val="005C5EDB"/>
    <w:rsid w:val="005E1159"/>
    <w:rsid w:val="005F3E64"/>
    <w:rsid w:val="00625844"/>
    <w:rsid w:val="0063713B"/>
    <w:rsid w:val="0066012A"/>
    <w:rsid w:val="006C41A2"/>
    <w:rsid w:val="00771A0A"/>
    <w:rsid w:val="00777B15"/>
    <w:rsid w:val="00801875"/>
    <w:rsid w:val="008220ED"/>
    <w:rsid w:val="00892E5C"/>
    <w:rsid w:val="008B7764"/>
    <w:rsid w:val="00916299"/>
    <w:rsid w:val="009423A0"/>
    <w:rsid w:val="00991279"/>
    <w:rsid w:val="00A137E3"/>
    <w:rsid w:val="00AB7568"/>
    <w:rsid w:val="00B46200"/>
    <w:rsid w:val="00B559EE"/>
    <w:rsid w:val="00E15132"/>
    <w:rsid w:val="00EB1370"/>
    <w:rsid w:val="00FF7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8D07"/>
  <w15:docId w15:val="{63DE1C2D-1A53-45D1-9A4E-AC2B4EF9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7F32"/>
    <w:pPr>
      <w:widowControl w:val="0"/>
      <w:jc w:val="both"/>
    </w:pPr>
    <w:rPr>
      <w:rFonts w:eastAsia="仿宋"/>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标题】"/>
    <w:basedOn w:val="a"/>
    <w:link w:val="Char"/>
    <w:autoRedefine/>
    <w:qFormat/>
    <w:rsid w:val="00127F32"/>
    <w:pPr>
      <w:jc w:val="center"/>
    </w:pPr>
    <w:rPr>
      <w:rFonts w:asciiTheme="majorEastAsia" w:eastAsiaTheme="majorEastAsia" w:hAnsiTheme="majorEastAsia"/>
      <w:b/>
      <w:sz w:val="44"/>
      <w:szCs w:val="44"/>
    </w:rPr>
  </w:style>
  <w:style w:type="character" w:customStyle="1" w:styleId="Char">
    <w:name w:val="【标题】 Char"/>
    <w:basedOn w:val="a0"/>
    <w:link w:val="a3"/>
    <w:rsid w:val="00127F32"/>
    <w:rPr>
      <w:rFonts w:asciiTheme="majorEastAsia" w:eastAsiaTheme="majorEastAsia" w:hAnsiTheme="majorEastAsia"/>
      <w:b/>
      <w:sz w:val="44"/>
      <w:szCs w:val="44"/>
    </w:rPr>
  </w:style>
  <w:style w:type="paragraph" w:customStyle="1" w:styleId="a4">
    <w:name w:val="【二级】"/>
    <w:basedOn w:val="a"/>
    <w:link w:val="Char0"/>
    <w:autoRedefine/>
    <w:qFormat/>
    <w:rsid w:val="00127F32"/>
    <w:rPr>
      <w:rFonts w:ascii="楷体" w:eastAsia="楷体" w:hAnsi="楷体"/>
      <w:szCs w:val="32"/>
    </w:rPr>
  </w:style>
  <w:style w:type="character" w:customStyle="1" w:styleId="Char0">
    <w:name w:val="【二级】 Char"/>
    <w:basedOn w:val="a0"/>
    <w:link w:val="a4"/>
    <w:rsid w:val="00127F32"/>
    <w:rPr>
      <w:rFonts w:ascii="楷体" w:eastAsia="楷体" w:hAnsi="楷体"/>
      <w:sz w:val="32"/>
      <w:szCs w:val="32"/>
    </w:rPr>
  </w:style>
  <w:style w:type="paragraph" w:customStyle="1" w:styleId="a5">
    <w:name w:val="【三级】"/>
    <w:basedOn w:val="a4"/>
    <w:link w:val="Char1"/>
    <w:autoRedefine/>
    <w:qFormat/>
    <w:rsid w:val="00127F32"/>
    <w:rPr>
      <w:rFonts w:ascii="仿宋" w:eastAsia="仿宋" w:hAnsi="仿宋"/>
      <w:b/>
    </w:rPr>
  </w:style>
  <w:style w:type="character" w:customStyle="1" w:styleId="Char1">
    <w:name w:val="【三级】 Char"/>
    <w:basedOn w:val="Char0"/>
    <w:link w:val="a5"/>
    <w:rsid w:val="00127F32"/>
    <w:rPr>
      <w:rFonts w:ascii="仿宋" w:eastAsia="仿宋" w:hAnsi="仿宋"/>
      <w:b/>
      <w:sz w:val="32"/>
      <w:szCs w:val="32"/>
    </w:rPr>
  </w:style>
  <w:style w:type="paragraph" w:customStyle="1" w:styleId="a6">
    <w:name w:val="【一级】"/>
    <w:basedOn w:val="a"/>
    <w:link w:val="Char2"/>
    <w:autoRedefine/>
    <w:qFormat/>
    <w:rsid w:val="00127F32"/>
    <w:rPr>
      <w:rFonts w:ascii="黑体" w:eastAsia="黑体" w:hAnsi="黑体"/>
      <w:szCs w:val="32"/>
    </w:rPr>
  </w:style>
  <w:style w:type="character" w:customStyle="1" w:styleId="Char2">
    <w:name w:val="【一级】 Char"/>
    <w:basedOn w:val="a0"/>
    <w:link w:val="a6"/>
    <w:rsid w:val="00127F32"/>
    <w:rPr>
      <w:rFonts w:ascii="黑体" w:eastAsia="黑体" w:hAnsi="黑体"/>
      <w:sz w:val="32"/>
      <w:szCs w:val="32"/>
    </w:rPr>
  </w:style>
  <w:style w:type="table" w:styleId="a7">
    <w:name w:val="Table Grid"/>
    <w:basedOn w:val="a1"/>
    <w:rsid w:val="0015763E"/>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1</Pages>
  <Words>362</Words>
  <Characters>2070</Characters>
  <Application>Microsoft Office Word</Application>
  <DocSecurity>0</DocSecurity>
  <Lines>17</Lines>
  <Paragraphs>4</Paragraphs>
  <ScaleCrop>false</ScaleCrop>
  <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admin</cp:lastModifiedBy>
  <cp:revision>10</cp:revision>
  <dcterms:created xsi:type="dcterms:W3CDTF">2021-01-22T06:24:00Z</dcterms:created>
  <dcterms:modified xsi:type="dcterms:W3CDTF">2021-01-23T10:09:00Z</dcterms:modified>
</cp:coreProperties>
</file>