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D7276" w14:textId="0F55EDA0" w:rsidR="00A45FC9" w:rsidRPr="00813CBF" w:rsidRDefault="00A45FC9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  <w:r w:rsidRPr="00813CBF">
        <w:rPr>
          <w:rFonts w:ascii="黑体" w:eastAsia="黑体" w:hint="eastAsia"/>
          <w:b/>
          <w:sz w:val="32"/>
          <w:szCs w:val="32"/>
        </w:rPr>
        <w:t>评课记录</w:t>
      </w:r>
      <w:r w:rsidR="005B53C1">
        <w:rPr>
          <w:rFonts w:ascii="黑体" w:eastAsia="黑体" w:hint="eastAsia"/>
          <w:b/>
          <w:sz w:val="32"/>
          <w:szCs w:val="32"/>
        </w:rPr>
        <w:t>1</w:t>
      </w:r>
    </w:p>
    <w:p w14:paraId="410D0716" w14:textId="5E1F5E96" w:rsidR="00A45FC9" w:rsidRPr="00BA2493" w:rsidRDefault="00A45FC9" w:rsidP="00A45FC9">
      <w:pPr>
        <w:ind w:firstLineChars="200" w:firstLine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本节课倡导的是以学生探究为主，辅以教师精准点拨顺利完成了本节的教学任务。教师的基本功扎实，能较好地起到示范的作用，总的来说</w:t>
      </w:r>
      <w:r w:rsidR="00C42C8B">
        <w:rPr>
          <w:rFonts w:ascii="宋体" w:hAnsi="宋体" w:hint="eastAsia"/>
          <w:sz w:val="28"/>
          <w:szCs w:val="28"/>
        </w:rPr>
        <w:t>杨坤</w:t>
      </w:r>
      <w:r w:rsidRPr="00BA2493">
        <w:rPr>
          <w:rFonts w:ascii="宋体" w:hAnsi="宋体" w:hint="eastAsia"/>
          <w:sz w:val="28"/>
          <w:szCs w:val="28"/>
        </w:rPr>
        <w:t xml:space="preserve">老师的这节课上得非常成功。      </w:t>
      </w:r>
    </w:p>
    <w:p w14:paraId="2BD5B840" w14:textId="77777777" w:rsidR="00A45FC9" w:rsidRPr="00BA2493" w:rsidRDefault="00A45FC9" w:rsidP="00A45FC9">
      <w:pPr>
        <w:ind w:left="280" w:hangingChars="100" w:hanging="28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1、教学目标明确。学案设计梯度合理面向全体学生。课前准备充分，课前通过复习提问导入课题自然明了。学生能很快进入角色。</w:t>
      </w:r>
    </w:p>
    <w:p w14:paraId="410A403F" w14:textId="77777777" w:rsidR="00A45FC9" w:rsidRPr="00BA2493" w:rsidRDefault="00A45FC9" w:rsidP="00A45FC9">
      <w:pPr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2、教态自然，语言精练</w:t>
      </w:r>
      <w:r>
        <w:rPr>
          <w:rFonts w:ascii="宋体" w:hAnsi="宋体" w:hint="eastAsia"/>
          <w:sz w:val="28"/>
          <w:szCs w:val="28"/>
        </w:rPr>
        <w:t>，声音洪亮</w:t>
      </w:r>
      <w:r w:rsidRPr="00BA2493">
        <w:rPr>
          <w:rFonts w:ascii="宋体" w:hAnsi="宋体" w:hint="eastAsia"/>
          <w:sz w:val="28"/>
          <w:szCs w:val="28"/>
        </w:rPr>
        <w:t>。有一定的亲合力。</w:t>
      </w:r>
    </w:p>
    <w:p w14:paraId="414F984A" w14:textId="1F30506D" w:rsidR="00A45FC9" w:rsidRPr="00BA2493" w:rsidRDefault="00A45FC9" w:rsidP="00A45FC9">
      <w:pPr>
        <w:ind w:left="560" w:hangingChars="200" w:hanging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3、教学追求实效。本节课讲了</w:t>
      </w:r>
      <w:r w:rsidR="00C56E5E" w:rsidRPr="00C56E5E">
        <w:rPr>
          <w:rFonts w:ascii="宋体" w:hAnsi="宋体" w:hint="eastAsia"/>
          <w:sz w:val="28"/>
          <w:szCs w:val="28"/>
        </w:rPr>
        <w:t>离散型随机变量</w:t>
      </w:r>
      <w:r>
        <w:rPr>
          <w:rFonts w:ascii="宋体" w:hAnsi="宋体" w:hint="eastAsia"/>
          <w:sz w:val="28"/>
          <w:szCs w:val="28"/>
        </w:rPr>
        <w:t>的运用</w:t>
      </w:r>
      <w:r w:rsidRPr="00BA2493">
        <w:rPr>
          <w:rFonts w:ascii="宋体" w:hAnsi="宋体" w:hint="eastAsia"/>
          <w:sz w:val="28"/>
          <w:szCs w:val="28"/>
        </w:rPr>
        <w:t>，</w:t>
      </w:r>
      <w:r w:rsidR="00C00DFC">
        <w:rPr>
          <w:rFonts w:ascii="宋体" w:hAnsi="宋体" w:hint="eastAsia"/>
          <w:sz w:val="28"/>
          <w:szCs w:val="28"/>
        </w:rPr>
        <w:t>杨</w:t>
      </w:r>
      <w:r>
        <w:rPr>
          <w:rFonts w:ascii="宋体" w:hAnsi="宋体" w:hint="eastAsia"/>
          <w:sz w:val="28"/>
          <w:szCs w:val="28"/>
        </w:rPr>
        <w:t>老师</w:t>
      </w:r>
      <w:r w:rsidRPr="00BA2493">
        <w:rPr>
          <w:rFonts w:ascii="宋体" w:hAnsi="宋体" w:hint="eastAsia"/>
          <w:sz w:val="28"/>
          <w:szCs w:val="28"/>
        </w:rPr>
        <w:t>老师在课堂上用扑实的语言精准的点拨，适时启发，大胆放手，充分给予学生上台展示的机会，学生积极参与，并且能勇于质疑，课堂气氛比较活跃。</w:t>
      </w:r>
    </w:p>
    <w:p w14:paraId="25921BD6" w14:textId="6C32820D" w:rsidR="00A45FC9" w:rsidRPr="00BA2493" w:rsidRDefault="00A45FC9" w:rsidP="00A45FC9">
      <w:pPr>
        <w:ind w:left="560" w:hangingChars="200" w:hanging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4、体现以学生为主体。从开始探讨</w:t>
      </w:r>
      <w:r w:rsidR="00C56E5E" w:rsidRPr="00C56E5E">
        <w:rPr>
          <w:rFonts w:ascii="宋体" w:hAnsi="宋体" w:hint="eastAsia"/>
          <w:sz w:val="28"/>
          <w:szCs w:val="28"/>
        </w:rPr>
        <w:t>离散型随机变量</w:t>
      </w:r>
      <w:r>
        <w:rPr>
          <w:rFonts w:ascii="宋体" w:hAnsi="宋体" w:hint="eastAsia"/>
          <w:sz w:val="28"/>
          <w:szCs w:val="28"/>
        </w:rPr>
        <w:t>的</w:t>
      </w:r>
      <w:r w:rsidRPr="00BA2493">
        <w:rPr>
          <w:rFonts w:ascii="宋体" w:hAnsi="宋体" w:hint="eastAsia"/>
          <w:sz w:val="28"/>
          <w:szCs w:val="28"/>
        </w:rPr>
        <w:t>方法直到结束，始终以学生为主体，通过小组合作探究，归纳出</w:t>
      </w:r>
      <w:r w:rsidR="00C56E5E" w:rsidRPr="00C56E5E">
        <w:rPr>
          <w:rFonts w:ascii="宋体" w:hAnsi="宋体" w:hint="eastAsia"/>
          <w:sz w:val="28"/>
          <w:szCs w:val="28"/>
        </w:rPr>
        <w:t>离散型随机变量</w:t>
      </w:r>
      <w:r>
        <w:rPr>
          <w:rFonts w:ascii="宋体" w:hAnsi="宋体" w:hint="eastAsia"/>
          <w:sz w:val="28"/>
          <w:szCs w:val="28"/>
        </w:rPr>
        <w:t>的</w:t>
      </w:r>
      <w:r w:rsidR="00C56E5E">
        <w:rPr>
          <w:rFonts w:ascii="宋体" w:hAnsi="宋体" w:hint="eastAsia"/>
          <w:sz w:val="28"/>
          <w:szCs w:val="28"/>
        </w:rPr>
        <w:t>概念、解题步骤</w:t>
      </w:r>
      <w:r w:rsidRPr="00BA2493">
        <w:rPr>
          <w:rFonts w:ascii="宋体" w:hAnsi="宋体" w:hint="eastAsia"/>
          <w:sz w:val="28"/>
          <w:szCs w:val="28"/>
        </w:rPr>
        <w:t>。我认为，让学生学会求知比让学生掌握知识本身更重要，在教法过程中我们要从人的固有特征出发，发展学生的自主性，独立性和创造性，教师的教要为学生的学服务，数学教法要注意学生思维能力的提高，联系学生的生活实际，发展学生的数学思想和数学方法，提高学生应用数学的意识和解决问题的能力。</w:t>
      </w:r>
      <w:r w:rsidR="00C56E5E">
        <w:rPr>
          <w:rFonts w:ascii="宋体" w:hAnsi="宋体" w:hint="eastAsia"/>
          <w:sz w:val="28"/>
          <w:szCs w:val="28"/>
        </w:rPr>
        <w:t>杨</w:t>
      </w:r>
      <w:r w:rsidRPr="00BA2493">
        <w:rPr>
          <w:rFonts w:ascii="宋体" w:hAnsi="宋体" w:hint="eastAsia"/>
          <w:sz w:val="28"/>
          <w:szCs w:val="28"/>
        </w:rPr>
        <w:t>老师对知识的形成过成也比较重视，通过几个问题的解决，概括了一类问题的解决方法。并对一些细节过程进行了强调。</w:t>
      </w:r>
    </w:p>
    <w:p w14:paraId="6BE2FA41" w14:textId="62C1F6B4" w:rsidR="00A45FC9" w:rsidRDefault="00A45FC9" w:rsidP="00A45FC9">
      <w:pPr>
        <w:jc w:val="center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5、合理使用</w:t>
      </w:r>
      <w:r w:rsidR="00C56E5E">
        <w:rPr>
          <w:rFonts w:ascii="宋体" w:hAnsi="宋体" w:hint="eastAsia"/>
          <w:sz w:val="28"/>
          <w:szCs w:val="28"/>
        </w:rPr>
        <w:t>个例</w:t>
      </w:r>
      <w:r w:rsidRPr="00BA2493">
        <w:rPr>
          <w:rFonts w:ascii="宋体" w:hAnsi="宋体" w:hint="eastAsia"/>
          <w:sz w:val="28"/>
          <w:szCs w:val="28"/>
        </w:rPr>
        <w:t>，既体现教学的直观性</w:t>
      </w:r>
      <w:r>
        <w:rPr>
          <w:rFonts w:ascii="宋体" w:hAnsi="宋体" w:hint="eastAsia"/>
          <w:sz w:val="28"/>
          <w:szCs w:val="28"/>
        </w:rPr>
        <w:t>与生动性</w:t>
      </w:r>
      <w:r w:rsidRPr="00BA2493">
        <w:rPr>
          <w:rFonts w:ascii="宋体" w:hAnsi="宋体" w:hint="eastAsia"/>
          <w:sz w:val="28"/>
          <w:szCs w:val="28"/>
        </w:rPr>
        <w:t>，又节省了教学时</w:t>
      </w:r>
    </w:p>
    <w:p w14:paraId="771ACE47" w14:textId="0D530967" w:rsidR="003B0805" w:rsidRPr="000E192E" w:rsidRDefault="00A45FC9" w:rsidP="000E192E">
      <w:pPr>
        <w:ind w:firstLineChars="200" w:firstLine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lastRenderedPageBreak/>
        <w:t>间，扩大了课堂的容量。</w:t>
      </w:r>
    </w:p>
    <w:sectPr w:rsidR="003B0805" w:rsidRPr="000E1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04D38" w14:textId="77777777" w:rsidR="00D912FD" w:rsidRDefault="00D912FD" w:rsidP="008C20F5">
      <w:r>
        <w:separator/>
      </w:r>
    </w:p>
  </w:endnote>
  <w:endnote w:type="continuationSeparator" w:id="0">
    <w:p w14:paraId="63D368C2" w14:textId="77777777" w:rsidR="00D912FD" w:rsidRDefault="00D912FD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08AB2" w14:textId="77777777" w:rsidR="00D912FD" w:rsidRDefault="00D912FD" w:rsidP="008C20F5">
      <w:r>
        <w:separator/>
      </w:r>
    </w:p>
  </w:footnote>
  <w:footnote w:type="continuationSeparator" w:id="0">
    <w:p w14:paraId="10D34224" w14:textId="77777777" w:rsidR="00D912FD" w:rsidRDefault="00D912FD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A4C33"/>
    <w:rsid w:val="000B15DE"/>
    <w:rsid w:val="000C1B15"/>
    <w:rsid w:val="000E192E"/>
    <w:rsid w:val="00214F54"/>
    <w:rsid w:val="00262468"/>
    <w:rsid w:val="002D161C"/>
    <w:rsid w:val="003B0805"/>
    <w:rsid w:val="00405E01"/>
    <w:rsid w:val="005B53C1"/>
    <w:rsid w:val="006109B2"/>
    <w:rsid w:val="00677663"/>
    <w:rsid w:val="008C20F5"/>
    <w:rsid w:val="008C375A"/>
    <w:rsid w:val="009706CC"/>
    <w:rsid w:val="009F4FFF"/>
    <w:rsid w:val="00A45FC9"/>
    <w:rsid w:val="00AA3227"/>
    <w:rsid w:val="00AC7F31"/>
    <w:rsid w:val="00AD6992"/>
    <w:rsid w:val="00BB4D3F"/>
    <w:rsid w:val="00C00DFC"/>
    <w:rsid w:val="00C265A3"/>
    <w:rsid w:val="00C42C8B"/>
    <w:rsid w:val="00C56E5E"/>
    <w:rsid w:val="00D912FD"/>
    <w:rsid w:val="00E374AB"/>
    <w:rsid w:val="00EC1CB7"/>
    <w:rsid w:val="00EF4FDF"/>
    <w:rsid w:val="00FB74F0"/>
    <w:rsid w:val="00FC4A53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4</cp:revision>
  <dcterms:created xsi:type="dcterms:W3CDTF">2021-07-09T01:22:00Z</dcterms:created>
  <dcterms:modified xsi:type="dcterms:W3CDTF">2021-07-09T01:27:00Z</dcterms:modified>
</cp:coreProperties>
</file>