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E0220" w14:textId="31A51ACB" w:rsidR="00C50AEE" w:rsidRPr="001D52D5" w:rsidRDefault="00C50AEE" w:rsidP="00C50AEE">
      <w:pPr>
        <w:pStyle w:val="a3"/>
        <w:shd w:val="clear" w:color="auto" w:fill="FFFFFF"/>
        <w:adjustRightInd w:val="0"/>
        <w:snapToGrid w:val="0"/>
        <w:ind w:firstLine="480"/>
        <w:rPr>
          <w:rFonts w:ascii="微软雅黑" w:eastAsia="微软雅黑" w:hAnsi="微软雅黑"/>
          <w:b/>
          <w:bCs/>
          <w:color w:val="555555"/>
          <w:sz w:val="21"/>
          <w:szCs w:val="21"/>
        </w:rPr>
      </w:pPr>
      <w:r>
        <w:rPr>
          <w:rFonts w:ascii="微软雅黑" w:eastAsia="微软雅黑" w:hAnsi="微软雅黑" w:hint="eastAsia"/>
          <w:color w:val="555555"/>
          <w:sz w:val="21"/>
          <w:szCs w:val="21"/>
        </w:rPr>
        <w:t xml:space="preserve"> </w:t>
      </w:r>
      <w:r>
        <w:rPr>
          <w:rFonts w:ascii="微软雅黑" w:eastAsia="微软雅黑" w:hAnsi="微软雅黑"/>
          <w:color w:val="555555"/>
          <w:sz w:val="21"/>
          <w:szCs w:val="21"/>
        </w:rPr>
        <w:t xml:space="preserve">                </w:t>
      </w:r>
      <w:r w:rsidRPr="001D52D5">
        <w:rPr>
          <w:rFonts w:ascii="微软雅黑" w:eastAsia="微软雅黑" w:hAnsi="微软雅黑"/>
          <w:b/>
          <w:bCs/>
          <w:color w:val="555555"/>
          <w:sz w:val="21"/>
          <w:szCs w:val="21"/>
        </w:rPr>
        <w:t xml:space="preserve"> </w:t>
      </w:r>
      <w:r w:rsidR="000E1802">
        <w:rPr>
          <w:rFonts w:ascii="微软雅黑" w:eastAsia="微软雅黑" w:hAnsi="微软雅黑"/>
          <w:b/>
          <w:bCs/>
          <w:color w:val="555555"/>
          <w:sz w:val="21"/>
          <w:szCs w:val="21"/>
        </w:rPr>
        <w:t xml:space="preserve">    </w:t>
      </w:r>
      <w:r w:rsidRPr="001D52D5">
        <w:rPr>
          <w:rFonts w:ascii="微软雅黑" w:eastAsia="微软雅黑" w:hAnsi="微软雅黑" w:hint="eastAsia"/>
          <w:b/>
          <w:bCs/>
          <w:color w:val="555555"/>
          <w:sz w:val="21"/>
          <w:szCs w:val="21"/>
        </w:rPr>
        <w:t>初三一模研讨</w:t>
      </w:r>
      <w:r w:rsidR="001D52D5" w:rsidRPr="001D52D5">
        <w:rPr>
          <w:rFonts w:ascii="微软雅黑" w:eastAsia="微软雅黑" w:hAnsi="微软雅黑" w:hint="eastAsia"/>
          <w:b/>
          <w:bCs/>
          <w:color w:val="555555"/>
          <w:sz w:val="21"/>
          <w:szCs w:val="21"/>
        </w:rPr>
        <w:t>，</w:t>
      </w:r>
      <w:r w:rsidRPr="001D52D5">
        <w:rPr>
          <w:rFonts w:ascii="微软雅黑" w:eastAsia="微软雅黑" w:hAnsi="微软雅黑"/>
          <w:b/>
          <w:bCs/>
          <w:color w:val="555555"/>
          <w:sz w:val="21"/>
          <w:szCs w:val="21"/>
        </w:rPr>
        <w:t>两校同舟共进</w:t>
      </w:r>
    </w:p>
    <w:p w14:paraId="555573FF" w14:textId="18646E61" w:rsidR="00C50AEE" w:rsidRPr="001D52D5" w:rsidRDefault="00C50AEE" w:rsidP="001D52D5">
      <w:pPr>
        <w:pStyle w:val="a3"/>
        <w:shd w:val="clear" w:color="auto" w:fill="FFFFFF"/>
        <w:adjustRightInd w:val="0"/>
        <w:snapToGrid w:val="0"/>
        <w:spacing w:before="0" w:beforeAutospacing="0" w:after="0" w:afterAutospacing="0"/>
        <w:ind w:firstLineChars="1500" w:firstLine="3150"/>
        <w:rPr>
          <w:rFonts w:ascii="楷体" w:eastAsia="楷体" w:hAnsi="楷体"/>
          <w:color w:val="555555"/>
          <w:sz w:val="21"/>
          <w:szCs w:val="21"/>
        </w:rPr>
      </w:pPr>
      <w:r w:rsidRPr="001D52D5">
        <w:rPr>
          <w:rFonts w:ascii="楷体" w:eastAsia="楷体" w:hAnsi="楷体" w:hint="eastAsia"/>
          <w:color w:val="555555"/>
          <w:sz w:val="21"/>
          <w:szCs w:val="21"/>
        </w:rPr>
        <w:t>——</w:t>
      </w:r>
      <w:r w:rsidRPr="001D52D5">
        <w:rPr>
          <w:rFonts w:ascii="楷体" w:eastAsia="楷体" w:hAnsi="楷体"/>
          <w:color w:val="555555"/>
          <w:sz w:val="21"/>
          <w:szCs w:val="21"/>
        </w:rPr>
        <w:t>2021届初三校</w:t>
      </w:r>
      <w:proofErr w:type="gramStart"/>
      <w:r w:rsidRPr="001D52D5">
        <w:rPr>
          <w:rFonts w:ascii="楷体" w:eastAsia="楷体" w:hAnsi="楷体"/>
          <w:color w:val="555555"/>
          <w:sz w:val="21"/>
          <w:szCs w:val="21"/>
        </w:rPr>
        <w:t>一模质量</w:t>
      </w:r>
      <w:proofErr w:type="gramEnd"/>
      <w:r w:rsidRPr="001D52D5">
        <w:rPr>
          <w:rFonts w:ascii="楷体" w:eastAsia="楷体" w:hAnsi="楷体"/>
          <w:color w:val="555555"/>
          <w:sz w:val="21"/>
          <w:szCs w:val="21"/>
        </w:rPr>
        <w:t>分析会速记</w:t>
      </w:r>
    </w:p>
    <w:p w14:paraId="41DABD86" w14:textId="4BE2C2BC" w:rsidR="00C50AEE" w:rsidRPr="00C50AEE" w:rsidRDefault="00C50AEE" w:rsidP="00C50AEE">
      <w:pPr>
        <w:pStyle w:val="a3"/>
        <w:shd w:val="clear" w:color="auto" w:fill="FFFFFF"/>
        <w:adjustRightInd w:val="0"/>
        <w:snapToGrid w:val="0"/>
        <w:spacing w:before="0" w:beforeAutospacing="0" w:after="0" w:afterAutospacing="0"/>
        <w:ind w:firstLine="480"/>
        <w:rPr>
          <w:rFonts w:ascii="微软雅黑" w:eastAsia="微软雅黑" w:hAnsi="微软雅黑"/>
          <w:color w:val="555555"/>
          <w:sz w:val="21"/>
          <w:szCs w:val="21"/>
        </w:rPr>
      </w:pPr>
      <w:r w:rsidRPr="00C50AEE">
        <w:rPr>
          <w:rFonts w:ascii="微软雅黑" w:eastAsia="微软雅黑" w:hAnsi="微软雅黑" w:hint="eastAsia"/>
          <w:color w:val="555555"/>
          <w:sz w:val="21"/>
          <w:szCs w:val="21"/>
        </w:rPr>
        <w:t>4月9日到10日，我校分别在广州中附和珠海中</w:t>
      </w:r>
      <w:proofErr w:type="gramStart"/>
      <w:r w:rsidRPr="00C50AEE">
        <w:rPr>
          <w:rFonts w:ascii="微软雅黑" w:eastAsia="微软雅黑" w:hAnsi="微软雅黑" w:hint="eastAsia"/>
          <w:color w:val="555555"/>
          <w:sz w:val="21"/>
          <w:szCs w:val="21"/>
        </w:rPr>
        <w:t>附召开</w:t>
      </w:r>
      <w:proofErr w:type="gramEnd"/>
      <w:r w:rsidRPr="00C50AEE">
        <w:rPr>
          <w:rFonts w:ascii="微软雅黑" w:eastAsia="微软雅黑" w:hAnsi="微软雅黑" w:hint="eastAsia"/>
          <w:color w:val="555555"/>
          <w:sz w:val="21"/>
          <w:szCs w:val="21"/>
        </w:rPr>
        <w:t>了初三校</w:t>
      </w:r>
      <w:proofErr w:type="gramStart"/>
      <w:r w:rsidRPr="00C50AEE">
        <w:rPr>
          <w:rFonts w:ascii="微软雅黑" w:eastAsia="微软雅黑" w:hAnsi="微软雅黑" w:hint="eastAsia"/>
          <w:color w:val="555555"/>
          <w:sz w:val="21"/>
          <w:szCs w:val="21"/>
        </w:rPr>
        <w:t>一模质量</w:t>
      </w:r>
      <w:proofErr w:type="gramEnd"/>
      <w:r w:rsidRPr="00C50AEE">
        <w:rPr>
          <w:rFonts w:ascii="微软雅黑" w:eastAsia="微软雅黑" w:hAnsi="微软雅黑" w:hint="eastAsia"/>
          <w:color w:val="555555"/>
          <w:sz w:val="21"/>
          <w:szCs w:val="21"/>
        </w:rPr>
        <w:t>分析会和参观学习活动。学校行政领导、各中考学科的科组长、全体初三老师参与其中，整个活动主要分为两部分六阶段，各有侧重，在相互切磋中力求共赢。</w:t>
      </w:r>
    </w:p>
    <w:p w14:paraId="7FA5A18E" w14:textId="77777777" w:rsidR="00C50AEE" w:rsidRPr="00C50AEE" w:rsidRDefault="00C50AEE" w:rsidP="00C50AEE">
      <w:pPr>
        <w:pStyle w:val="a3"/>
        <w:shd w:val="clear" w:color="auto" w:fill="FFFFFF"/>
        <w:adjustRightInd w:val="0"/>
        <w:snapToGrid w:val="0"/>
        <w:spacing w:before="0" w:beforeAutospacing="0" w:after="0" w:afterAutospacing="0"/>
        <w:ind w:firstLine="480"/>
        <w:rPr>
          <w:rFonts w:ascii="微软雅黑" w:eastAsia="微软雅黑" w:hAnsi="微软雅黑" w:hint="eastAsia"/>
          <w:color w:val="555555"/>
          <w:sz w:val="21"/>
          <w:szCs w:val="21"/>
        </w:rPr>
      </w:pPr>
      <w:r w:rsidRPr="00C50AEE">
        <w:rPr>
          <w:rFonts w:ascii="微软雅黑" w:eastAsia="微软雅黑" w:hAnsi="微软雅黑" w:hint="eastAsia"/>
          <w:color w:val="555555"/>
          <w:sz w:val="21"/>
          <w:szCs w:val="21"/>
        </w:rPr>
        <w:t>首先是我校</w:t>
      </w:r>
      <w:proofErr w:type="gramStart"/>
      <w:r w:rsidRPr="00C50AEE">
        <w:rPr>
          <w:rFonts w:ascii="微软雅黑" w:eastAsia="微软雅黑" w:hAnsi="微软雅黑" w:hint="eastAsia"/>
          <w:color w:val="555555"/>
          <w:sz w:val="21"/>
          <w:szCs w:val="21"/>
        </w:rPr>
        <w:t>校一模质量</w:t>
      </w:r>
      <w:proofErr w:type="gramEnd"/>
      <w:r w:rsidRPr="00C50AEE">
        <w:rPr>
          <w:rFonts w:ascii="微软雅黑" w:eastAsia="微软雅黑" w:hAnsi="微软雅黑" w:hint="eastAsia"/>
          <w:color w:val="555555"/>
          <w:sz w:val="21"/>
          <w:szCs w:val="21"/>
        </w:rPr>
        <w:t>分析会，由教研</w:t>
      </w:r>
      <w:proofErr w:type="gramStart"/>
      <w:r w:rsidRPr="00C50AEE">
        <w:rPr>
          <w:rFonts w:ascii="微软雅黑" w:eastAsia="微软雅黑" w:hAnsi="微软雅黑" w:hint="eastAsia"/>
          <w:color w:val="555555"/>
          <w:sz w:val="21"/>
          <w:szCs w:val="21"/>
        </w:rPr>
        <w:t>处程瑶副</w:t>
      </w:r>
      <w:proofErr w:type="gramEnd"/>
      <w:r w:rsidRPr="00C50AEE">
        <w:rPr>
          <w:rFonts w:ascii="微软雅黑" w:eastAsia="微软雅黑" w:hAnsi="微软雅黑" w:hint="eastAsia"/>
          <w:color w:val="555555"/>
          <w:sz w:val="21"/>
          <w:szCs w:val="21"/>
        </w:rPr>
        <w:t>主任主持，主题为：聚焦目标，寻求对策。教务处伍主任从各班的目标分解、</w:t>
      </w:r>
      <w:proofErr w:type="gramStart"/>
      <w:r w:rsidRPr="00C50AEE">
        <w:rPr>
          <w:rFonts w:ascii="微软雅黑" w:eastAsia="微软雅黑" w:hAnsi="微软雅黑" w:hint="eastAsia"/>
          <w:color w:val="555555"/>
          <w:sz w:val="21"/>
          <w:szCs w:val="21"/>
        </w:rPr>
        <w:t>校模作用</w:t>
      </w:r>
      <w:proofErr w:type="gramEnd"/>
      <w:r w:rsidRPr="00C50AEE">
        <w:rPr>
          <w:rFonts w:ascii="微软雅黑" w:eastAsia="微软雅黑" w:hAnsi="微软雅黑" w:hint="eastAsia"/>
          <w:color w:val="555555"/>
          <w:sz w:val="21"/>
          <w:szCs w:val="21"/>
        </w:rPr>
        <w:t>、</w:t>
      </w:r>
      <w:proofErr w:type="gramStart"/>
      <w:r w:rsidRPr="00C50AEE">
        <w:rPr>
          <w:rFonts w:ascii="微软雅黑" w:eastAsia="微软雅黑" w:hAnsi="微软雅黑" w:hint="eastAsia"/>
          <w:color w:val="555555"/>
          <w:sz w:val="21"/>
          <w:szCs w:val="21"/>
        </w:rPr>
        <w:t>校模总体</w:t>
      </w:r>
      <w:proofErr w:type="gramEnd"/>
      <w:r w:rsidRPr="00C50AEE">
        <w:rPr>
          <w:rFonts w:ascii="微软雅黑" w:eastAsia="微软雅黑" w:hAnsi="微软雅黑" w:hint="eastAsia"/>
          <w:color w:val="555555"/>
          <w:sz w:val="21"/>
          <w:szCs w:val="21"/>
        </w:rPr>
        <w:t>情况、</w:t>
      </w:r>
      <w:proofErr w:type="gramStart"/>
      <w:r w:rsidRPr="00C50AEE">
        <w:rPr>
          <w:rFonts w:ascii="微软雅黑" w:eastAsia="微软雅黑" w:hAnsi="微软雅黑" w:hint="eastAsia"/>
          <w:color w:val="555555"/>
          <w:sz w:val="21"/>
          <w:szCs w:val="21"/>
        </w:rPr>
        <w:t>校模之后</w:t>
      </w:r>
      <w:proofErr w:type="gramEnd"/>
      <w:r w:rsidRPr="00C50AEE">
        <w:rPr>
          <w:rFonts w:ascii="微软雅黑" w:eastAsia="微软雅黑" w:hAnsi="微软雅黑" w:hint="eastAsia"/>
          <w:color w:val="555555"/>
          <w:sz w:val="21"/>
          <w:szCs w:val="21"/>
        </w:rPr>
        <w:t>的对策等方面进行了分析说明。他强调，我们要促进总分上线，达成总分高分比例、使总分、均分都在全市保持良好的位置；为达成目标，德育工作是保障，有序扎实备考是途径；校模具有模拟和诊断作用，针对学生暴露的问题，</w:t>
      </w:r>
      <w:proofErr w:type="gramStart"/>
      <w:r w:rsidRPr="00C50AEE">
        <w:rPr>
          <w:rFonts w:ascii="微软雅黑" w:eastAsia="微软雅黑" w:hAnsi="微软雅黑" w:hint="eastAsia"/>
          <w:color w:val="555555"/>
          <w:sz w:val="21"/>
          <w:szCs w:val="21"/>
        </w:rPr>
        <w:t>校模后</w:t>
      </w:r>
      <w:proofErr w:type="gramEnd"/>
      <w:r w:rsidRPr="00C50AEE">
        <w:rPr>
          <w:rFonts w:ascii="微软雅黑" w:eastAsia="微软雅黑" w:hAnsi="微软雅黑" w:hint="eastAsia"/>
          <w:color w:val="555555"/>
          <w:sz w:val="21"/>
          <w:szCs w:val="21"/>
        </w:rPr>
        <w:t>要进入全面复习备考阶段、重视班级文化重建，做到团队作战，温馨备考，师生同学同乐：学生应做到了解自己、了解中考，确定合理的中考总分目标和复习备考计划；老师要做到精准备考，要讲少评多、先练后评，精选训练、分层指导；要用好有效时间，不做无用功，不搞疲劳战术；要及时训练及时批阅及时讲评、</w:t>
      </w:r>
      <w:proofErr w:type="gramStart"/>
      <w:r w:rsidRPr="00C50AEE">
        <w:rPr>
          <w:rFonts w:ascii="微软雅黑" w:eastAsia="微软雅黑" w:hAnsi="微软雅黑" w:hint="eastAsia"/>
          <w:color w:val="555555"/>
          <w:sz w:val="21"/>
          <w:szCs w:val="21"/>
        </w:rPr>
        <w:t>适时面</w:t>
      </w:r>
      <w:proofErr w:type="gramEnd"/>
      <w:r w:rsidRPr="00C50AEE">
        <w:rPr>
          <w:rFonts w:ascii="微软雅黑" w:eastAsia="微软雅黑" w:hAnsi="微软雅黑" w:hint="eastAsia"/>
          <w:color w:val="555555"/>
          <w:sz w:val="21"/>
          <w:szCs w:val="21"/>
        </w:rPr>
        <w:t>批；班级管理上要重点关注各类学生，促进班级整体进步；老师之间要形成合力，实行临界生负责制。</w:t>
      </w:r>
    </w:p>
    <w:p w14:paraId="6DF4B855" w14:textId="455632D9" w:rsidR="00533375" w:rsidRPr="00C50AEE" w:rsidRDefault="00C50AEE" w:rsidP="00C50AEE">
      <w:pPr>
        <w:adjustRightInd w:val="0"/>
        <w:snapToGrid w:val="0"/>
        <w:ind w:firstLine="430"/>
        <w:rPr>
          <w:rFonts w:ascii="微软雅黑" w:eastAsia="微软雅黑" w:hAnsi="微软雅黑"/>
          <w:color w:val="555555"/>
          <w:szCs w:val="21"/>
          <w:shd w:val="clear" w:color="auto" w:fill="FFFFFF"/>
        </w:rPr>
      </w:pPr>
      <w:r w:rsidRPr="00C50AEE">
        <w:rPr>
          <w:rFonts w:ascii="微软雅黑" w:eastAsia="微软雅黑" w:hAnsi="微软雅黑" w:hint="eastAsia"/>
          <w:color w:val="555555"/>
          <w:szCs w:val="21"/>
          <w:shd w:val="clear" w:color="auto" w:fill="FFFFFF"/>
        </w:rPr>
        <w:t>马</w:t>
      </w:r>
      <w:proofErr w:type="gramStart"/>
      <w:r w:rsidRPr="00C50AEE">
        <w:rPr>
          <w:rFonts w:ascii="微软雅黑" w:eastAsia="微软雅黑" w:hAnsi="微软雅黑" w:hint="eastAsia"/>
          <w:color w:val="555555"/>
          <w:szCs w:val="21"/>
          <w:shd w:val="clear" w:color="auto" w:fill="FFFFFF"/>
        </w:rPr>
        <w:t>风华级长</w:t>
      </w:r>
      <w:proofErr w:type="gramEnd"/>
      <w:r w:rsidRPr="00C50AEE">
        <w:rPr>
          <w:rFonts w:ascii="微软雅黑" w:eastAsia="微软雅黑" w:hAnsi="微软雅黑" w:hint="eastAsia"/>
          <w:color w:val="555555"/>
          <w:szCs w:val="21"/>
          <w:shd w:val="clear" w:color="auto" w:fill="FFFFFF"/>
        </w:rPr>
        <w:t>以“征途在前，奋斗致远”为主题，对全级校</w:t>
      </w:r>
      <w:proofErr w:type="gramStart"/>
      <w:r w:rsidRPr="00C50AEE">
        <w:rPr>
          <w:rFonts w:ascii="微软雅黑" w:eastAsia="微软雅黑" w:hAnsi="微软雅黑" w:hint="eastAsia"/>
          <w:color w:val="555555"/>
          <w:szCs w:val="21"/>
          <w:shd w:val="clear" w:color="auto" w:fill="FFFFFF"/>
        </w:rPr>
        <w:t>一模成绩</w:t>
      </w:r>
      <w:proofErr w:type="gramEnd"/>
      <w:r w:rsidRPr="00C50AEE">
        <w:rPr>
          <w:rFonts w:ascii="微软雅黑" w:eastAsia="微软雅黑" w:hAnsi="微软雅黑" w:hint="eastAsia"/>
          <w:color w:val="555555"/>
          <w:szCs w:val="21"/>
          <w:shd w:val="clear" w:color="auto" w:fill="FFFFFF"/>
        </w:rPr>
        <w:t>做了整体分析，并提出了下阶段的主要备考策略：抓优促尖，</w:t>
      </w:r>
      <w:proofErr w:type="gramStart"/>
      <w:r w:rsidRPr="00C50AEE">
        <w:rPr>
          <w:rFonts w:ascii="微软雅黑" w:eastAsia="微软雅黑" w:hAnsi="微软雅黑" w:hint="eastAsia"/>
          <w:color w:val="555555"/>
          <w:szCs w:val="21"/>
          <w:shd w:val="clear" w:color="auto" w:fill="FFFFFF"/>
        </w:rPr>
        <w:t>保优秀</w:t>
      </w:r>
      <w:proofErr w:type="gramEnd"/>
      <w:r w:rsidRPr="00C50AEE">
        <w:rPr>
          <w:rFonts w:ascii="微软雅黑" w:eastAsia="微软雅黑" w:hAnsi="微软雅黑" w:hint="eastAsia"/>
          <w:color w:val="555555"/>
          <w:szCs w:val="21"/>
          <w:shd w:val="clear" w:color="auto" w:fill="FFFFFF"/>
        </w:rPr>
        <w:t>率；抓差补差，保合格率；深抓周计划上墙工作，提高教学的时效性。他还针对学生存在的问题提出了有针对性地改进措施并对下阶段的具体工作安排进行了周密地布置。各班班主任</w:t>
      </w:r>
      <w:proofErr w:type="gramStart"/>
      <w:r w:rsidRPr="00C50AEE">
        <w:rPr>
          <w:rFonts w:ascii="微软雅黑" w:eastAsia="微软雅黑" w:hAnsi="微软雅黑" w:hint="eastAsia"/>
          <w:color w:val="555555"/>
          <w:szCs w:val="21"/>
          <w:shd w:val="clear" w:color="auto" w:fill="FFFFFF"/>
        </w:rPr>
        <w:t>紧跟级长步伐</w:t>
      </w:r>
      <w:proofErr w:type="gramEnd"/>
      <w:r w:rsidRPr="00C50AEE">
        <w:rPr>
          <w:rFonts w:ascii="微软雅黑" w:eastAsia="微软雅黑" w:hAnsi="微软雅黑" w:hint="eastAsia"/>
          <w:color w:val="555555"/>
          <w:szCs w:val="21"/>
          <w:shd w:val="clear" w:color="auto" w:fill="FFFFFF"/>
        </w:rPr>
        <w:t>，详细分析了本班校</w:t>
      </w:r>
      <w:proofErr w:type="gramStart"/>
      <w:r w:rsidRPr="00C50AEE">
        <w:rPr>
          <w:rFonts w:ascii="微软雅黑" w:eastAsia="微软雅黑" w:hAnsi="微软雅黑" w:hint="eastAsia"/>
          <w:color w:val="555555"/>
          <w:szCs w:val="21"/>
          <w:shd w:val="clear" w:color="auto" w:fill="FFFFFF"/>
        </w:rPr>
        <w:t>一</w:t>
      </w:r>
      <w:proofErr w:type="gramEnd"/>
      <w:r w:rsidRPr="00C50AEE">
        <w:rPr>
          <w:rFonts w:ascii="微软雅黑" w:eastAsia="微软雅黑" w:hAnsi="微软雅黑" w:hint="eastAsia"/>
          <w:color w:val="555555"/>
          <w:szCs w:val="21"/>
          <w:shd w:val="clear" w:color="auto" w:fill="FFFFFF"/>
        </w:rPr>
        <w:t>模成绩、优劣势科目、班级学情、重点学生及临界生等情况，并对后阶段的备考提出了相应的对策。</w:t>
      </w:r>
    </w:p>
    <w:p w14:paraId="4F21235B" w14:textId="3E78C543" w:rsidR="00C50AEE" w:rsidRPr="00C50AEE" w:rsidRDefault="00C50AEE" w:rsidP="00C50AEE">
      <w:pPr>
        <w:adjustRightInd w:val="0"/>
        <w:snapToGrid w:val="0"/>
        <w:ind w:firstLine="430"/>
        <w:rPr>
          <w:rFonts w:ascii="微软雅黑" w:eastAsia="微软雅黑" w:hAnsi="微软雅黑"/>
          <w:color w:val="555555"/>
          <w:szCs w:val="21"/>
          <w:shd w:val="clear" w:color="auto" w:fill="FFFFFF"/>
        </w:rPr>
      </w:pPr>
      <w:r w:rsidRPr="00C50AEE">
        <w:rPr>
          <w:rFonts w:ascii="微软雅黑" w:eastAsia="微软雅黑" w:hAnsi="微软雅黑" w:hint="eastAsia"/>
          <w:color w:val="555555"/>
          <w:szCs w:val="21"/>
          <w:shd w:val="clear" w:color="auto" w:fill="FFFFFF"/>
        </w:rPr>
        <w:t>黄</w:t>
      </w:r>
      <w:proofErr w:type="gramStart"/>
      <w:r w:rsidRPr="00C50AEE">
        <w:rPr>
          <w:rFonts w:ascii="微软雅黑" w:eastAsia="微软雅黑" w:hAnsi="微软雅黑" w:hint="eastAsia"/>
          <w:color w:val="555555"/>
          <w:szCs w:val="21"/>
          <w:shd w:val="clear" w:color="auto" w:fill="FFFFFF"/>
        </w:rPr>
        <w:t>锦蓉级长</w:t>
      </w:r>
      <w:proofErr w:type="gramEnd"/>
      <w:r w:rsidRPr="00C50AEE">
        <w:rPr>
          <w:rFonts w:ascii="微软雅黑" w:eastAsia="微软雅黑" w:hAnsi="微软雅黑" w:hint="eastAsia"/>
          <w:color w:val="555555"/>
          <w:szCs w:val="21"/>
          <w:shd w:val="clear" w:color="auto" w:fill="FFFFFF"/>
        </w:rPr>
        <w:t>将上届初三后阶段的备考工作经验编成一首打油诗，从“心理偏常多关注，自招家长求套路，自习氛围需保障，坚持到底有钱途”等四个层面为我们传经送宝。</w:t>
      </w:r>
    </w:p>
    <w:p w14:paraId="3A346465" w14:textId="4BC41ACF" w:rsidR="00C50AEE" w:rsidRPr="00C50AEE" w:rsidRDefault="00C50AEE" w:rsidP="00C50AEE">
      <w:pPr>
        <w:adjustRightInd w:val="0"/>
        <w:snapToGrid w:val="0"/>
        <w:ind w:firstLine="430"/>
        <w:rPr>
          <w:rFonts w:ascii="微软雅黑" w:eastAsia="微软雅黑" w:hAnsi="微软雅黑"/>
          <w:color w:val="555555"/>
          <w:szCs w:val="21"/>
          <w:shd w:val="clear" w:color="auto" w:fill="FFFFFF"/>
        </w:rPr>
      </w:pPr>
      <w:r w:rsidRPr="00C50AEE">
        <w:rPr>
          <w:rFonts w:ascii="微软雅黑" w:eastAsia="微软雅黑" w:hAnsi="微软雅黑" w:hint="eastAsia"/>
          <w:color w:val="555555"/>
          <w:szCs w:val="21"/>
          <w:shd w:val="clear" w:color="auto" w:fill="FFFFFF"/>
        </w:rPr>
        <w:t>最后，刘勇斌副校长以“新”中考，中考“心”为关键词进行了总结发言，刘副校长提出在初三备考阶段要做四有“心”人：中考目标要有心、备考方向要用心、训练与讲评要耐心、各项工作细节要细心。</w:t>
      </w:r>
    </w:p>
    <w:p w14:paraId="3D455CA7" w14:textId="6E6C7B02" w:rsidR="00C50AEE" w:rsidRPr="00C50AEE" w:rsidRDefault="00C50AEE" w:rsidP="00C50AEE">
      <w:pPr>
        <w:adjustRightInd w:val="0"/>
        <w:snapToGrid w:val="0"/>
        <w:ind w:firstLine="430"/>
        <w:rPr>
          <w:rFonts w:ascii="微软雅黑" w:eastAsia="微软雅黑" w:hAnsi="微软雅黑"/>
          <w:color w:val="555555"/>
          <w:szCs w:val="21"/>
          <w:shd w:val="clear" w:color="auto" w:fill="FFFFFF"/>
        </w:rPr>
      </w:pPr>
      <w:r w:rsidRPr="00C50AEE">
        <w:rPr>
          <w:rFonts w:ascii="微软雅黑" w:eastAsia="微软雅黑" w:hAnsi="微软雅黑" w:hint="eastAsia"/>
          <w:color w:val="555555"/>
          <w:szCs w:val="21"/>
          <w:shd w:val="clear" w:color="auto" w:fill="FFFFFF"/>
        </w:rPr>
        <w:t>会议第二阶段于4月10日上午在珠海附中举行。由珠海中附罗朝猛副校长主持，主题为：携手同行，共创辉煌。罗副校长首先介绍了广珠中附同行交流活动的目的和安排，接着两校各科备课组长分别从备考指导思想、学情分析、时间安排、策略措施等方面分享了本校本学科在下阶段的备考思路。许多老师认为后阶段的备考应回归教材、重视学情，分层突破、夯实基础，提升能力等。最后严钦熙校长做总结性发言，交流即学习，他肯定了这次两校交流活动的积极意义，认为尽管两地中考题是不同的命题者，但对知识和能力的要求基本上是一样的，只要我们能做到科学备考、精准备考、绿色备考、人文备考，两校的中考一定会取得好成绩。</w:t>
      </w:r>
    </w:p>
    <w:p w14:paraId="52B7E201" w14:textId="519E3620" w:rsidR="00C50AEE" w:rsidRPr="00C50AEE" w:rsidRDefault="00C50AEE" w:rsidP="00C50AEE">
      <w:pPr>
        <w:adjustRightInd w:val="0"/>
        <w:snapToGrid w:val="0"/>
        <w:ind w:firstLine="430"/>
        <w:rPr>
          <w:rFonts w:hint="eastAsia"/>
          <w:szCs w:val="21"/>
        </w:rPr>
      </w:pPr>
      <w:r w:rsidRPr="00C50AEE">
        <w:rPr>
          <w:rFonts w:hint="eastAsia"/>
          <w:szCs w:val="21"/>
        </w:rPr>
        <w:t>第三阶段在由两校学科组长主持，主题为：分组研讨，交流共享。两校老师分学科齐聚一堂，就本学科的备考策略再次进行了面对面的深度交流，双方老师知无不言，言无不尽，在交流中碰撞出了思维的火花，在沟通中升华了教育的智慧，在研讨中拓宽了备考的思路，在共享中融合了前行的力量。</w:t>
      </w:r>
    </w:p>
    <w:p w14:paraId="0B5A145F" w14:textId="25845ED7" w:rsidR="00C50AEE" w:rsidRPr="00C50AEE" w:rsidRDefault="00C50AEE" w:rsidP="00C50AEE">
      <w:pPr>
        <w:adjustRightInd w:val="0"/>
        <w:snapToGrid w:val="0"/>
        <w:rPr>
          <w:szCs w:val="21"/>
        </w:rPr>
      </w:pPr>
      <w:r w:rsidRPr="00C50AEE">
        <w:rPr>
          <w:rFonts w:hint="eastAsia"/>
          <w:szCs w:val="21"/>
        </w:rPr>
        <w:t xml:space="preserve"> </w:t>
      </w:r>
      <w:r w:rsidRPr="00C50AEE">
        <w:rPr>
          <w:szCs w:val="21"/>
        </w:rPr>
        <w:t xml:space="preserve">  </w:t>
      </w:r>
      <w:r w:rsidRPr="00C50AEE">
        <w:rPr>
          <w:rFonts w:hint="eastAsia"/>
          <w:szCs w:val="21"/>
        </w:rPr>
        <w:t>最后，严校长带领下我们参观了珠海中附校园和中山大学珠海校区，我们感受到了这方热土的物华天宝、人杰地灵。我们还参观了中大珠海校区天琴中心，“形似竖琴，听天籁之</w:t>
      </w:r>
      <w:r w:rsidRPr="00C50AEE">
        <w:rPr>
          <w:rFonts w:hint="eastAsia"/>
          <w:szCs w:val="21"/>
        </w:rPr>
        <w:lastRenderedPageBreak/>
        <w:t>音”，天</w:t>
      </w:r>
      <w:proofErr w:type="gramStart"/>
      <w:r w:rsidRPr="00C50AEE">
        <w:rPr>
          <w:rFonts w:hint="eastAsia"/>
          <w:szCs w:val="21"/>
        </w:rPr>
        <w:t>琴中心</w:t>
      </w:r>
      <w:proofErr w:type="gramEnd"/>
      <w:r w:rsidRPr="00C50AEE">
        <w:rPr>
          <w:rFonts w:hint="eastAsia"/>
          <w:szCs w:val="21"/>
        </w:rPr>
        <w:t>副主任闫勇教授以其渊博的学识修养和丰富的实践经验为我们生动精彩地讲解了“天琴计划”及相关知识，让我们领略到了以空间引力波探测研究为主的国家级重大科学研究计划的无穷魅力。尔后，我们参观了珠海市香洲区金鼎镇会同村，在祠堂碉楼、</w:t>
      </w:r>
      <w:proofErr w:type="gramStart"/>
      <w:r w:rsidRPr="00C50AEE">
        <w:rPr>
          <w:rFonts w:hint="eastAsia"/>
          <w:szCs w:val="21"/>
        </w:rPr>
        <w:t>曲街幽巷</w:t>
      </w:r>
      <w:proofErr w:type="gramEnd"/>
      <w:r w:rsidRPr="00C50AEE">
        <w:rPr>
          <w:rFonts w:hint="eastAsia"/>
          <w:szCs w:val="21"/>
        </w:rPr>
        <w:t>、青砖灰瓦、飞檐斗角中感受到了这座著名岭南古村落的厚重历史、古朴优雅、中西合璧、别具风情。</w:t>
      </w:r>
    </w:p>
    <w:p w14:paraId="623731F3" w14:textId="0E1A2451" w:rsidR="00C50AEE" w:rsidRPr="00C50AEE" w:rsidRDefault="00C50AEE" w:rsidP="00C50AEE">
      <w:pPr>
        <w:adjustRightInd w:val="0"/>
        <w:snapToGrid w:val="0"/>
        <w:rPr>
          <w:rFonts w:hint="eastAsia"/>
          <w:szCs w:val="21"/>
        </w:rPr>
      </w:pPr>
      <w:r w:rsidRPr="00C50AEE">
        <w:rPr>
          <w:rFonts w:hint="eastAsia"/>
          <w:szCs w:val="21"/>
        </w:rPr>
        <w:t xml:space="preserve"> </w:t>
      </w:r>
      <w:r w:rsidRPr="00C50AEE">
        <w:rPr>
          <w:szCs w:val="21"/>
        </w:rPr>
        <w:t xml:space="preserve">  </w:t>
      </w:r>
      <w:r w:rsidRPr="00C50AEE">
        <w:rPr>
          <w:rFonts w:hint="eastAsia"/>
          <w:szCs w:val="21"/>
        </w:rPr>
        <w:t>和衷共济中考路，携手并肩创辉煌。我们深信，两</w:t>
      </w:r>
      <w:proofErr w:type="gramStart"/>
      <w:r w:rsidRPr="00C50AEE">
        <w:rPr>
          <w:rFonts w:hint="eastAsia"/>
          <w:szCs w:val="21"/>
        </w:rPr>
        <w:t>校齐共研</w:t>
      </w:r>
      <w:proofErr w:type="gramEnd"/>
      <w:r w:rsidRPr="00C50AEE">
        <w:rPr>
          <w:rFonts w:hint="eastAsia"/>
          <w:szCs w:val="21"/>
        </w:rPr>
        <w:t>共享、同向同行，</w:t>
      </w:r>
      <w:r w:rsidRPr="00C50AEE">
        <w:rPr>
          <w:szCs w:val="21"/>
        </w:rPr>
        <w:t>2021年中考，必将花开两地，硕果累累！</w:t>
      </w:r>
    </w:p>
    <w:sectPr w:rsidR="00C50AEE" w:rsidRPr="00C50AE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A29"/>
    <w:rsid w:val="000E1802"/>
    <w:rsid w:val="001D52D5"/>
    <w:rsid w:val="001F6615"/>
    <w:rsid w:val="004F0A29"/>
    <w:rsid w:val="00533375"/>
    <w:rsid w:val="009B6F37"/>
    <w:rsid w:val="00C50A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3C9A9"/>
  <w15:chartTrackingRefBased/>
  <w15:docId w15:val="{FC953572-673C-47E4-8B22-EC7822B9A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50AEE"/>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781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1374</Characters>
  <Application>Microsoft Office Word</Application>
  <DocSecurity>0</DocSecurity>
  <Lines>11</Lines>
  <Paragraphs>3</Paragraphs>
  <ScaleCrop>false</ScaleCrop>
  <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2021-07-09T00:01:00Z</dcterms:created>
  <dcterms:modified xsi:type="dcterms:W3CDTF">2021-07-09T00:01:00Z</dcterms:modified>
</cp:coreProperties>
</file>