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160" w:firstLineChars="900"/>
        <w:rPr>
          <w:sz w:val="24"/>
        </w:rPr>
      </w:pPr>
      <w:r>
        <w:rPr>
          <w:rFonts w:hint="eastAsia"/>
          <w:sz w:val="24"/>
        </w:rPr>
        <w:t>20</w:t>
      </w:r>
      <w:r>
        <w:rPr>
          <w:rFonts w:hint="eastAsia"/>
          <w:sz w:val="24"/>
          <w:lang w:val="en-US" w:eastAsia="zh-CN"/>
        </w:rPr>
        <w:t>21</w:t>
      </w:r>
      <w:r>
        <w:rPr>
          <w:rFonts w:hint="eastAsia"/>
          <w:sz w:val="24"/>
        </w:rPr>
        <w:t>-202</w:t>
      </w:r>
      <w:r>
        <w:rPr>
          <w:rFonts w:hint="eastAsia"/>
          <w:sz w:val="24"/>
          <w:lang w:val="en-US" w:eastAsia="zh-CN"/>
        </w:rPr>
        <w:t>2</w:t>
      </w:r>
      <w:r>
        <w:rPr>
          <w:rFonts w:hint="eastAsia"/>
          <w:sz w:val="24"/>
        </w:rPr>
        <w:t>学年第</w:t>
      </w:r>
      <w:r>
        <w:rPr>
          <w:rFonts w:hint="eastAsia"/>
          <w:sz w:val="24"/>
          <w:lang w:val="en-US" w:eastAsia="zh-CN"/>
        </w:rPr>
        <w:t>二</w:t>
      </w:r>
      <w:r>
        <w:rPr>
          <w:rFonts w:hint="eastAsia"/>
          <w:sz w:val="24"/>
        </w:rPr>
        <w:t>学期听课评课稿</w:t>
      </w:r>
    </w:p>
    <w:p>
      <w:pPr>
        <w:ind w:firstLine="3570" w:firstLineChars="1700"/>
      </w:pPr>
      <w:r>
        <w:rPr>
          <w:rFonts w:hint="eastAsia"/>
        </w:rPr>
        <w:t>（龙庆芳）</w:t>
      </w:r>
    </w:p>
    <w:p>
      <w:pPr>
        <w:rPr>
          <w:sz w:val="24"/>
        </w:rPr>
      </w:pPr>
      <w:r>
        <w:rPr>
          <w:rFonts w:hint="eastAsia"/>
          <w:sz w:val="24"/>
          <w:lang w:val="en-US" w:eastAsia="zh-CN"/>
        </w:rPr>
        <w:t xml:space="preserve">1  </w:t>
      </w:r>
      <w:r>
        <w:rPr>
          <w:rFonts w:hint="eastAsia"/>
          <w:sz w:val="24"/>
        </w:rPr>
        <w:t>陈老师课</w:t>
      </w:r>
    </w:p>
    <w:p>
      <w:pPr>
        <w:rPr>
          <w:sz w:val="24"/>
        </w:rPr>
      </w:pPr>
      <w:r>
        <w:rPr>
          <w:rFonts w:hint="eastAsia"/>
          <w:sz w:val="24"/>
        </w:rPr>
        <w:t xml:space="preserve">    陈老师上课非常精神、有感染力，能调动课堂气氛，口语流畅，语音漂亮。课堂中，我印象较深的有两点：一、引入部分，看一个英语歌MV，问学生What can you see from the </w:t>
      </w:r>
      <w:r>
        <w:rPr>
          <w:sz w:val="24"/>
        </w:rPr>
        <w:t>video</w:t>
      </w:r>
      <w:r>
        <w:rPr>
          <w:rFonts w:hint="eastAsia"/>
          <w:sz w:val="24"/>
        </w:rPr>
        <w:t>?引入很多动植物相关的单词，与本次课内容相关，能非常好的接轨和引入到新课内容。学生回答机会多，注意力集中。二、Word wall ，陈老师会把新的单词有条理地写黑板上，做成词汇墙，并进行带读说明，有利于学生学习和记忆新词，为学生输出环节储备词汇量。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  <w:lang w:val="en-US" w:eastAsia="zh-CN"/>
        </w:rPr>
        <w:t xml:space="preserve">2  </w:t>
      </w:r>
      <w:r>
        <w:rPr>
          <w:rFonts w:hint="eastAsia"/>
          <w:sz w:val="24"/>
        </w:rPr>
        <w:t>听唐老师</w:t>
      </w:r>
    </w:p>
    <w:p>
      <w:pPr>
        <w:rPr>
          <w:sz w:val="24"/>
        </w:rPr>
      </w:pPr>
      <w:r>
        <w:rPr>
          <w:rFonts w:hint="eastAsia"/>
          <w:sz w:val="24"/>
        </w:rPr>
        <w:t xml:space="preserve">    唐老师的课形式多样，老师教态自然、踏实，让人很安心。我感触比较深的有以下几个部分：一、导入部分。该部分的Guess game带引学生了解不同职业的daily life，与阅读内容相呼应，引导学生思考。二、Pre-reading部分。老师给出阅读文章的第一段，介绍主要内容并提出三个问题，让学生带着问题阅读。这个部分的引入与学习，自然流畅，学生比较容易接受。三、Activity2，让学生运用所学句型与知识点，描述自己父母工作的日常，让同学们猜职业，非常有趣，学生参与度高。既是游戏也是输出与复习，有利于学生学以致用，拓展知识面。</w:t>
      </w:r>
    </w:p>
    <w:p>
      <w:pPr>
        <w:rPr>
          <w:sz w:val="24"/>
        </w:rPr>
      </w:pPr>
    </w:p>
    <w:p>
      <w:r>
        <w:rPr>
          <w:rFonts w:hint="eastAsia"/>
          <w:lang w:val="en-US" w:eastAsia="zh-CN"/>
        </w:rPr>
        <w:t>3 听李老师课</w:t>
      </w:r>
    </w:p>
    <w:p>
      <w:r>
        <w:t>1．本堂课的 亮点：本节课主要在学生预习的基础上，通过逐层阅读任务的设计，完成各项任务，梳理文本内容，构建有效信息。同时，通过对人物语言和动作细节的分析，引导学生分析人物性格，同时通过阅读及小组讨论等方式，探讨作者的写作目的和读者感受。本节课设计的任务由浅入深、环环相扣，充分调动学生的主观积极性，激发学生的批判性思维，基本完成了提升学生语言能力、学习能力、思维品质及文化品格的目标。</w:t>
      </w:r>
    </w:p>
    <w:p/>
    <w:p>
      <w:r>
        <w:t>2.本堂课的不足：本课的预设是在学生预习的基础上进行理解和升华，但学生并没有完成预习任务，导致课堂效率不高。</w:t>
      </w:r>
    </w:p>
    <w:p/>
    <w:p>
      <w:r>
        <w:t>3．今后</w:t>
      </w:r>
      <w:bookmarkStart w:id="0" w:name="_GoBack"/>
      <w:bookmarkEnd w:id="0"/>
      <w:r>
        <w:t>建议：时间安排上比较赶。以后可以尝试把这堂课分为两部分，前期的预习部分需老师带着阅读，重点呈现读后环节中的批判性思维训练。</w:t>
      </w:r>
    </w:p>
    <w:p>
      <w:pPr>
        <w:rPr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04343"/>
    <w:rsid w:val="001A3593"/>
    <w:rsid w:val="00301D91"/>
    <w:rsid w:val="0030323D"/>
    <w:rsid w:val="00304343"/>
    <w:rsid w:val="004851C0"/>
    <w:rsid w:val="00526F3C"/>
    <w:rsid w:val="007E566D"/>
    <w:rsid w:val="00845E16"/>
    <w:rsid w:val="00923984"/>
    <w:rsid w:val="009308FF"/>
    <w:rsid w:val="00A136F7"/>
    <w:rsid w:val="00A3711A"/>
    <w:rsid w:val="00AA5F41"/>
    <w:rsid w:val="00AB54A8"/>
    <w:rsid w:val="00AE045C"/>
    <w:rsid w:val="00F354E0"/>
    <w:rsid w:val="00F403E3"/>
    <w:rsid w:val="3A977D4B"/>
    <w:rsid w:val="61AA0C8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Win10NeT.COM</Company>
  <Pages>1</Pages>
  <Words>146</Words>
  <Characters>833</Characters>
  <Lines>6</Lines>
  <Paragraphs>1</Paragraphs>
  <TotalTime>183</TotalTime>
  <ScaleCrop>false</ScaleCrop>
  <LinksUpToDate>false</LinksUpToDate>
  <CharactersWithSpaces>978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2018-01-08T23:58:00Z</dcterms:created>
  <dc:creator>XiaZaiMa.COM</dc:creator>
  <cp:lastModifiedBy>holly</cp:lastModifiedBy>
  <dcterms:modified xsi:type="dcterms:W3CDTF">2022-01-11T02:53:36Z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044141728AEA497380CDFCA2C054B87B</vt:lpwstr>
  </property>
</Properties>
</file>