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D8781" w14:textId="77777777" w:rsidR="00A2764E" w:rsidRPr="00BE0A2F" w:rsidRDefault="00A2764E" w:rsidP="00BE0A2F">
      <w:pPr>
        <w:spacing w:line="320" w:lineRule="exact"/>
        <w:rPr>
          <w:rFonts w:ascii="楷体" w:eastAsia="楷体" w:hAnsi="楷体"/>
        </w:rPr>
      </w:pPr>
    </w:p>
    <w:p w14:paraId="634443E4" w14:textId="77777777" w:rsidR="00B93911" w:rsidRPr="00BE0A2F" w:rsidRDefault="00B93911" w:rsidP="00BE0A2F">
      <w:pPr>
        <w:spacing w:line="320" w:lineRule="exact"/>
        <w:rPr>
          <w:rFonts w:ascii="楷体" w:eastAsia="楷体" w:hAnsi="楷体"/>
        </w:rPr>
      </w:pPr>
    </w:p>
    <w:p w14:paraId="4CED6E79" w14:textId="77777777" w:rsidR="00B93911" w:rsidRPr="00593F99" w:rsidRDefault="00593F99" w:rsidP="00593F99">
      <w:pPr>
        <w:spacing w:line="320" w:lineRule="exact"/>
        <w:ind w:firstLineChars="1100" w:firstLine="2650"/>
        <w:rPr>
          <w:rFonts w:ascii="楷体" w:eastAsia="楷体" w:hAnsi="楷体"/>
          <w:b/>
          <w:sz w:val="24"/>
          <w:szCs w:val="24"/>
        </w:rPr>
      </w:pPr>
      <w:r>
        <w:rPr>
          <w:rFonts w:ascii="楷体" w:eastAsia="楷体" w:hAnsi="楷体" w:hint="eastAsia"/>
          <w:b/>
          <w:sz w:val="24"/>
          <w:szCs w:val="24"/>
        </w:rPr>
        <w:t>设计</w:t>
      </w:r>
      <w:r w:rsidR="00B93911" w:rsidRPr="00BE0A2F">
        <w:rPr>
          <w:rFonts w:ascii="楷体" w:eastAsia="楷体" w:hAnsi="楷体" w:hint="eastAsia"/>
          <w:b/>
          <w:sz w:val="24"/>
          <w:szCs w:val="24"/>
        </w:rPr>
        <w:t xml:space="preserve">情境 </w:t>
      </w:r>
      <w:r w:rsidR="00B93911" w:rsidRPr="00BE0A2F">
        <w:rPr>
          <w:rFonts w:ascii="楷体" w:eastAsia="楷体" w:hAnsi="楷体"/>
          <w:b/>
          <w:sz w:val="24"/>
          <w:szCs w:val="24"/>
        </w:rPr>
        <w:t xml:space="preserve">  </w:t>
      </w:r>
      <w:r>
        <w:rPr>
          <w:rFonts w:ascii="楷体" w:eastAsia="楷体" w:hAnsi="楷体" w:hint="eastAsia"/>
          <w:b/>
          <w:sz w:val="24"/>
          <w:szCs w:val="24"/>
        </w:rPr>
        <w:t xml:space="preserve">引导反思 </w:t>
      </w:r>
      <w:r>
        <w:rPr>
          <w:rFonts w:ascii="楷体" w:eastAsia="楷体" w:hAnsi="楷体"/>
          <w:b/>
          <w:sz w:val="24"/>
          <w:szCs w:val="24"/>
        </w:rPr>
        <w:t xml:space="preserve"> </w:t>
      </w:r>
      <w:r w:rsidR="00B93911" w:rsidRPr="00BE0A2F">
        <w:rPr>
          <w:rFonts w:ascii="楷体" w:eastAsia="楷体" w:hAnsi="楷体"/>
          <w:b/>
          <w:sz w:val="24"/>
          <w:szCs w:val="24"/>
        </w:rPr>
        <w:t xml:space="preserve"> </w:t>
      </w:r>
      <w:r w:rsidR="00B93911" w:rsidRPr="00BE0A2F">
        <w:rPr>
          <w:rFonts w:ascii="楷体" w:eastAsia="楷体" w:hAnsi="楷体" w:hint="eastAsia"/>
          <w:b/>
          <w:sz w:val="24"/>
          <w:szCs w:val="24"/>
        </w:rPr>
        <w:t>提升素养</w:t>
      </w:r>
      <w:r>
        <w:rPr>
          <w:rFonts w:ascii="楷体" w:eastAsia="楷体" w:hAnsi="楷体" w:hint="eastAsia"/>
          <w:b/>
          <w:sz w:val="24"/>
          <w:szCs w:val="24"/>
        </w:rPr>
        <w:t xml:space="preserve"> </w:t>
      </w:r>
      <w:r>
        <w:rPr>
          <w:rFonts w:ascii="楷体" w:eastAsia="楷体" w:hAnsi="楷体"/>
          <w:b/>
          <w:sz w:val="24"/>
          <w:szCs w:val="24"/>
        </w:rPr>
        <w:t xml:space="preserve">   </w:t>
      </w:r>
      <w:r>
        <w:rPr>
          <w:rFonts w:ascii="楷体" w:eastAsia="楷体" w:hAnsi="楷体" w:hint="eastAsia"/>
          <w:b/>
          <w:sz w:val="24"/>
          <w:szCs w:val="24"/>
        </w:rPr>
        <w:t>培养品格</w:t>
      </w:r>
    </w:p>
    <w:p w14:paraId="4BB40055" w14:textId="0B3634E5" w:rsidR="00593F99" w:rsidRDefault="00593F99" w:rsidP="00BE0A2F">
      <w:pPr>
        <w:spacing w:line="320" w:lineRule="exact"/>
        <w:rPr>
          <w:rFonts w:ascii="楷体" w:eastAsia="楷体" w:hAnsi="楷体"/>
        </w:rPr>
      </w:pPr>
      <w:r>
        <w:rPr>
          <w:rFonts w:ascii="楷体" w:eastAsia="楷体" w:hAnsi="楷体" w:hint="eastAsia"/>
        </w:rPr>
        <w:t xml:space="preserve"> </w:t>
      </w:r>
      <w:r>
        <w:rPr>
          <w:rFonts w:ascii="楷体" w:eastAsia="楷体" w:hAnsi="楷体"/>
        </w:rPr>
        <w:t xml:space="preserve">                                           </w:t>
      </w:r>
      <w:r w:rsidR="002B6FA3">
        <w:rPr>
          <w:rFonts w:ascii="楷体" w:eastAsia="楷体" w:hAnsi="楷体" w:hint="eastAsia"/>
        </w:rPr>
        <w:t>——</w:t>
      </w:r>
      <w:bookmarkStart w:id="0" w:name="_GoBack"/>
      <w:r w:rsidR="002B6FA3">
        <w:rPr>
          <w:rFonts w:ascii="楷体" w:eastAsia="楷体" w:hAnsi="楷体" w:hint="eastAsia"/>
        </w:rPr>
        <w:t>从</w:t>
      </w:r>
      <w:proofErr w:type="gramStart"/>
      <w:r w:rsidR="002B6FA3">
        <w:rPr>
          <w:rFonts w:ascii="楷体" w:eastAsia="楷体" w:hAnsi="楷体" w:hint="eastAsia"/>
        </w:rPr>
        <w:t>“</w:t>
      </w:r>
      <w:proofErr w:type="gramEnd"/>
      <w:r w:rsidR="002B6FA3">
        <w:rPr>
          <w:rFonts w:ascii="楷体" w:eastAsia="楷体" w:hAnsi="楷体" w:hint="eastAsia"/>
        </w:rPr>
        <w:t>课堂教学技能评比</w:t>
      </w:r>
      <w:r>
        <w:rPr>
          <w:rFonts w:ascii="楷体" w:eastAsia="楷体" w:hAnsi="楷体" w:hint="eastAsia"/>
        </w:rPr>
        <w:t>看语文“深度教学”</w:t>
      </w:r>
      <w:bookmarkEnd w:id="0"/>
    </w:p>
    <w:p w14:paraId="537D97B1" w14:textId="77777777" w:rsidR="00593F99" w:rsidRPr="00BE0A2F" w:rsidRDefault="00593F99" w:rsidP="00BE0A2F">
      <w:pPr>
        <w:spacing w:line="320" w:lineRule="exact"/>
        <w:rPr>
          <w:rFonts w:ascii="楷体" w:eastAsia="楷体" w:hAnsi="楷体"/>
        </w:rPr>
      </w:pPr>
    </w:p>
    <w:p w14:paraId="143140D6" w14:textId="77777777" w:rsidR="00B93911" w:rsidRPr="00593F99" w:rsidRDefault="00BE0A2F" w:rsidP="00BE0A2F">
      <w:pPr>
        <w:spacing w:line="320" w:lineRule="exact"/>
        <w:ind w:firstLineChars="200" w:firstLine="422"/>
        <w:rPr>
          <w:rFonts w:ascii="楷体" w:eastAsia="楷体" w:hAnsi="楷体"/>
          <w:b/>
        </w:rPr>
      </w:pPr>
      <w:r w:rsidRPr="00593F99">
        <w:rPr>
          <w:rFonts w:ascii="楷体" w:eastAsia="楷体" w:hAnsi="楷体" w:hint="eastAsia"/>
          <w:b/>
        </w:rPr>
        <w:t>作为一个学术</w:t>
      </w:r>
      <w:r w:rsidR="00B93911" w:rsidRPr="00593F99">
        <w:rPr>
          <w:rFonts w:ascii="楷体" w:eastAsia="楷体" w:hAnsi="楷体" w:hint="eastAsia"/>
          <w:b/>
        </w:rPr>
        <w:t>概念，“语文核心素养”落实在每一节上，应该呈现一种什么样的课堂状态？教师通过具体的文本教学能够</w:t>
      </w:r>
      <w:r w:rsidR="001B07C8" w:rsidRPr="00593F99">
        <w:rPr>
          <w:rFonts w:ascii="楷体" w:eastAsia="楷体" w:hAnsi="楷体" w:hint="eastAsia"/>
          <w:b/>
        </w:rPr>
        <w:t>在语言、思维、文化、审美等方面为学生提供怎样的学习引导从而使语文学习有所获得，这是一个不容易操作但是可以欣赏的作业。1</w:t>
      </w:r>
      <w:r w:rsidR="001B07C8" w:rsidRPr="00593F99">
        <w:rPr>
          <w:rFonts w:ascii="楷体" w:eastAsia="楷体" w:hAnsi="楷体"/>
          <w:b/>
        </w:rPr>
        <w:t>2</w:t>
      </w:r>
      <w:r w:rsidR="001B07C8" w:rsidRPr="00593F99">
        <w:rPr>
          <w:rFonts w:ascii="楷体" w:eastAsia="楷体" w:hAnsi="楷体" w:hint="eastAsia"/>
          <w:b/>
        </w:rPr>
        <w:t>月以来，以“课堂教学技能评比”为平台进行的课堂教学中所呈现出来的亮点</w:t>
      </w:r>
      <w:r w:rsidRPr="00593F99">
        <w:rPr>
          <w:rFonts w:ascii="楷体" w:eastAsia="楷体" w:hAnsi="楷体" w:hint="eastAsia"/>
          <w:b/>
        </w:rPr>
        <w:t>，是可以为例来</w:t>
      </w:r>
      <w:proofErr w:type="gramStart"/>
      <w:r w:rsidRPr="00593F99">
        <w:rPr>
          <w:rFonts w:ascii="楷体" w:eastAsia="楷体" w:hAnsi="楷体" w:hint="eastAsia"/>
          <w:b/>
        </w:rPr>
        <w:t>观照</w:t>
      </w:r>
      <w:proofErr w:type="gramEnd"/>
      <w:r w:rsidRPr="00593F99">
        <w:rPr>
          <w:rFonts w:ascii="楷体" w:eastAsia="楷体" w:hAnsi="楷体" w:hint="eastAsia"/>
          <w:b/>
        </w:rPr>
        <w:t>“语文学科素养”的落实以及作为“深度教学”的参考的。</w:t>
      </w:r>
    </w:p>
    <w:p w14:paraId="40911BEC" w14:textId="77777777" w:rsidR="00BE0A2F" w:rsidRPr="00593F99" w:rsidRDefault="00BE0A2F" w:rsidP="00791EBB">
      <w:pPr>
        <w:spacing w:line="320" w:lineRule="exact"/>
        <w:ind w:firstLineChars="200" w:firstLine="422"/>
        <w:rPr>
          <w:rFonts w:ascii="楷体" w:eastAsia="楷体" w:hAnsi="楷体"/>
          <w:b/>
        </w:rPr>
      </w:pPr>
      <w:r w:rsidRPr="00593F99">
        <w:rPr>
          <w:rFonts w:ascii="楷体" w:eastAsia="楷体" w:hAnsi="楷体" w:hint="eastAsia"/>
          <w:b/>
        </w:rPr>
        <w:t>1、以情境创设促进阅读教学角色的转变。崔梦然老师的</w:t>
      </w:r>
      <w:r w:rsidR="003C0E33" w:rsidRPr="00593F99">
        <w:rPr>
          <w:rFonts w:ascii="楷体" w:eastAsia="楷体" w:hAnsi="楷体" w:hint="eastAsia"/>
          <w:b/>
        </w:rPr>
        <w:t>《清明上河图》重组、重绘、</w:t>
      </w:r>
      <w:proofErr w:type="gramStart"/>
      <w:r w:rsidR="003C0E33" w:rsidRPr="00593F99">
        <w:rPr>
          <w:rFonts w:ascii="楷体" w:eastAsia="楷体" w:hAnsi="楷体" w:hint="eastAsia"/>
          <w:b/>
        </w:rPr>
        <w:t>重解的</w:t>
      </w:r>
      <w:proofErr w:type="gramEnd"/>
      <w:r w:rsidR="003C0E33" w:rsidRPr="00593F99">
        <w:rPr>
          <w:rFonts w:ascii="楷体" w:eastAsia="楷体" w:hAnsi="楷体" w:hint="eastAsia"/>
          <w:b/>
        </w:rPr>
        <w:t>环节设置；梁韵琦老师的“我想为牧羊人拍摄</w:t>
      </w:r>
      <w:r w:rsidR="003C0E33" w:rsidRPr="00593F99">
        <w:rPr>
          <w:rFonts w:ascii="楷体" w:eastAsia="楷体" w:hAnsi="楷体" w:hint="eastAsia"/>
          <w:b/>
          <w:u w:val="single"/>
        </w:rPr>
        <w:t xml:space="preserve"> </w:t>
      </w:r>
      <w:r w:rsidR="003C0E33" w:rsidRPr="00593F99">
        <w:rPr>
          <w:rFonts w:ascii="楷体" w:eastAsia="楷体" w:hAnsi="楷体"/>
          <w:b/>
          <w:u w:val="single"/>
        </w:rPr>
        <w:t xml:space="preserve">       </w:t>
      </w:r>
      <w:r w:rsidR="003C0E33" w:rsidRPr="00593F99">
        <w:rPr>
          <w:rFonts w:ascii="楷体" w:eastAsia="楷体" w:hAnsi="楷体" w:hint="eastAsia"/>
          <w:b/>
        </w:rPr>
        <w:t>镜头”这样的设计，其实都贯穿了一个理念，就是内容情景化，设置阅读角色代入，文本阅读中有学生主体的“我”；</w:t>
      </w:r>
    </w:p>
    <w:p w14:paraId="19E8FFD5" w14:textId="77777777" w:rsidR="003C0E33" w:rsidRPr="00593F99" w:rsidRDefault="003C0E33" w:rsidP="00791EBB">
      <w:pPr>
        <w:spacing w:line="320" w:lineRule="exact"/>
        <w:ind w:firstLineChars="200" w:firstLine="422"/>
        <w:rPr>
          <w:rFonts w:ascii="楷体" w:eastAsia="楷体" w:hAnsi="楷体"/>
          <w:b/>
        </w:rPr>
      </w:pPr>
      <w:r w:rsidRPr="00593F99">
        <w:rPr>
          <w:rFonts w:ascii="楷体" w:eastAsia="楷体" w:hAnsi="楷体" w:hint="eastAsia"/>
          <w:b/>
        </w:rPr>
        <w:t>2、以文本细读促进阅读教学结构转变。如《植树的牧羊人》</w:t>
      </w:r>
      <w:r w:rsidR="00987EA7" w:rsidRPr="00593F99">
        <w:rPr>
          <w:rFonts w:ascii="楷体" w:eastAsia="楷体" w:hAnsi="楷体" w:hint="eastAsia"/>
          <w:b/>
        </w:rPr>
        <w:t>就比较容易指向对人物行为以及品质的评价，但孟楠楠老师能够引导学生从牧羊人的“沉默寡言”但几十年坚持不懈这些描述中，去思考“信仰的力量”这样的深</w:t>
      </w:r>
      <w:r w:rsidR="0055033B" w:rsidRPr="00593F99">
        <w:rPr>
          <w:rFonts w:ascii="楷体" w:eastAsia="楷体" w:hAnsi="楷体" w:hint="eastAsia"/>
          <w:b/>
        </w:rPr>
        <w:t>微</w:t>
      </w:r>
      <w:r w:rsidR="00987EA7" w:rsidRPr="00593F99">
        <w:rPr>
          <w:rFonts w:ascii="楷体" w:eastAsia="楷体" w:hAnsi="楷体" w:hint="eastAsia"/>
          <w:b/>
        </w:rPr>
        <w:t>的意义，这样的引领就</w:t>
      </w:r>
      <w:proofErr w:type="gramStart"/>
      <w:r w:rsidR="00987EA7" w:rsidRPr="00593F99">
        <w:rPr>
          <w:rFonts w:ascii="楷体" w:eastAsia="楷体" w:hAnsi="楷体" w:hint="eastAsia"/>
          <w:b/>
        </w:rPr>
        <w:t>不</w:t>
      </w:r>
      <w:proofErr w:type="gramEnd"/>
      <w:r w:rsidR="00987EA7" w:rsidRPr="00593F99">
        <w:rPr>
          <w:rFonts w:ascii="楷体" w:eastAsia="楷体" w:hAnsi="楷体" w:hint="eastAsia"/>
          <w:b/>
        </w:rPr>
        <w:t>仅只关注细节、关注整体脉络，更关注文本的文化意义。</w:t>
      </w:r>
    </w:p>
    <w:p w14:paraId="1AAB52B7" w14:textId="77777777" w:rsidR="00987EA7" w:rsidRPr="00593F99" w:rsidRDefault="00987EA7" w:rsidP="00791EBB">
      <w:pPr>
        <w:spacing w:line="320" w:lineRule="exact"/>
        <w:ind w:firstLineChars="200" w:firstLine="422"/>
        <w:rPr>
          <w:rFonts w:ascii="楷体" w:eastAsia="楷体" w:hAnsi="楷体"/>
          <w:b/>
        </w:rPr>
      </w:pPr>
      <w:r w:rsidRPr="00593F99">
        <w:rPr>
          <w:rFonts w:ascii="楷体" w:eastAsia="楷体" w:hAnsi="楷体" w:hint="eastAsia"/>
          <w:b/>
        </w:rPr>
        <w:t>3、以合作探究促进阅读教学方式转变。初中学生的年龄特征使得“合作探究”在深入探究文本，形成积极的情感体验，涵养审美情趣方面有很好的效果。</w:t>
      </w:r>
      <w:r w:rsidR="00CD479E" w:rsidRPr="00593F99">
        <w:rPr>
          <w:rFonts w:ascii="楷体" w:eastAsia="楷体" w:hAnsi="楷体" w:hint="eastAsia"/>
          <w:b/>
        </w:rPr>
        <w:t>师生共同推进课程内容的深入，教师引导铺设问题，学生探究深化问题，阅读教学的课堂就形成了师生共同解读文本的讨论现场。</w:t>
      </w:r>
    </w:p>
    <w:p w14:paraId="0B32023A" w14:textId="5C962511" w:rsidR="0055033B" w:rsidRPr="00791EBB" w:rsidRDefault="00CD479E" w:rsidP="00791EBB">
      <w:pPr>
        <w:spacing w:line="320" w:lineRule="exact"/>
        <w:ind w:firstLineChars="200" w:firstLine="422"/>
        <w:rPr>
          <w:rFonts w:ascii="楷体" w:eastAsia="楷体" w:hAnsi="楷体"/>
          <w:b/>
        </w:rPr>
      </w:pPr>
      <w:r w:rsidRPr="00593F99">
        <w:rPr>
          <w:rFonts w:ascii="楷体" w:eastAsia="楷体" w:hAnsi="楷体" w:hint="eastAsia"/>
          <w:b/>
        </w:rPr>
        <w:t>4、以多元维</w:t>
      </w:r>
      <w:proofErr w:type="gramStart"/>
      <w:r w:rsidRPr="00593F99">
        <w:rPr>
          <w:rFonts w:ascii="楷体" w:eastAsia="楷体" w:hAnsi="楷体" w:hint="eastAsia"/>
          <w:b/>
        </w:rPr>
        <w:t>度促进</w:t>
      </w:r>
      <w:proofErr w:type="gramEnd"/>
      <w:r w:rsidRPr="00593F99">
        <w:rPr>
          <w:rFonts w:ascii="楷体" w:eastAsia="楷体" w:hAnsi="楷体" w:hint="eastAsia"/>
          <w:b/>
        </w:rPr>
        <w:t>阅读教学评价转变。</w:t>
      </w:r>
      <w:r w:rsidR="00C60776" w:rsidRPr="00593F99">
        <w:rPr>
          <w:rFonts w:ascii="楷体" w:eastAsia="楷体" w:hAnsi="楷体" w:hint="eastAsia"/>
          <w:b/>
        </w:rPr>
        <w:t>在知识维度之外，高中语文学习更侧重技能维度、性格维度以及元认知能力的培养。</w:t>
      </w:r>
      <w:r w:rsidR="0055033B">
        <w:rPr>
          <w:rFonts w:ascii="楷体" w:eastAsia="楷体" w:hAnsi="楷体" w:hint="eastAsia"/>
          <w:b/>
        </w:rPr>
        <w:t>在</w:t>
      </w:r>
      <w:r w:rsidRPr="00593F99">
        <w:rPr>
          <w:rFonts w:ascii="楷体" w:eastAsia="楷体" w:hAnsi="楷体" w:hint="eastAsia"/>
          <w:b/>
        </w:rPr>
        <w:t>《老人与海》</w:t>
      </w:r>
      <w:r w:rsidR="0055033B">
        <w:rPr>
          <w:rFonts w:ascii="楷体" w:eastAsia="楷体" w:hAnsi="楷体" w:hint="eastAsia"/>
          <w:b/>
        </w:rPr>
        <w:t>的教学中</w:t>
      </w:r>
      <w:r w:rsidR="00C60776" w:rsidRPr="00593F99">
        <w:rPr>
          <w:rFonts w:ascii="楷体" w:eastAsia="楷体" w:hAnsi="楷体" w:hint="eastAsia"/>
          <w:b/>
        </w:rPr>
        <w:t>，袁丽珍老师</w:t>
      </w:r>
      <w:r w:rsidR="00593F99" w:rsidRPr="00593F99">
        <w:rPr>
          <w:rFonts w:ascii="楷体" w:eastAsia="楷体" w:hAnsi="楷体" w:hint="eastAsia"/>
          <w:b/>
        </w:rPr>
        <w:t>将“人格”与“审美”作为主线，设计阅读环节，帮助学生获得和强化美德（性格）与价值观（信念和理想）</w:t>
      </w:r>
      <w:r w:rsidR="00593F99">
        <w:rPr>
          <w:rFonts w:ascii="楷体" w:eastAsia="楷体" w:hAnsi="楷体" w:hint="eastAsia"/>
          <w:b/>
        </w:rPr>
        <w:t>，并对自我产生审视，这样的文本教学引导对于高中语文阅读教学评价转变是有启发意义的。</w:t>
      </w:r>
    </w:p>
    <w:sectPr w:rsidR="0055033B" w:rsidRPr="00791EBB" w:rsidSect="00B93911">
      <w:pgSz w:w="11906" w:h="16838"/>
      <w:pgMar w:top="1440" w:right="1021" w:bottom="1440"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911"/>
    <w:rsid w:val="001B07C8"/>
    <w:rsid w:val="002B6FA3"/>
    <w:rsid w:val="003C0E33"/>
    <w:rsid w:val="0055033B"/>
    <w:rsid w:val="00593F99"/>
    <w:rsid w:val="00791EBB"/>
    <w:rsid w:val="00987EA7"/>
    <w:rsid w:val="00A2764E"/>
    <w:rsid w:val="00B93911"/>
    <w:rsid w:val="00BE0A2F"/>
    <w:rsid w:val="00C60776"/>
    <w:rsid w:val="00CD47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17984"/>
  <w15:chartTrackingRefBased/>
  <w15:docId w15:val="{3B3061FF-36CC-4AC6-BD7B-30D75BC3E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357621">
      <w:bodyDiv w:val="1"/>
      <w:marLeft w:val="0"/>
      <w:marRight w:val="0"/>
      <w:marTop w:val="0"/>
      <w:marBottom w:val="0"/>
      <w:divBdr>
        <w:top w:val="none" w:sz="0" w:space="0" w:color="auto"/>
        <w:left w:val="none" w:sz="0" w:space="0" w:color="auto"/>
        <w:bottom w:val="none" w:sz="0" w:space="0" w:color="auto"/>
        <w:right w:val="none" w:sz="0" w:space="0" w:color="auto"/>
      </w:divBdr>
    </w:div>
    <w:div w:id="1733770639">
      <w:bodyDiv w:val="1"/>
      <w:marLeft w:val="0"/>
      <w:marRight w:val="0"/>
      <w:marTop w:val="0"/>
      <w:marBottom w:val="0"/>
      <w:divBdr>
        <w:top w:val="none" w:sz="0" w:space="0" w:color="auto"/>
        <w:left w:val="none" w:sz="0" w:space="0" w:color="auto"/>
        <w:bottom w:val="none" w:sz="0" w:space="0" w:color="auto"/>
        <w:right w:val="none" w:sz="0" w:space="0" w:color="auto"/>
      </w:divBdr>
    </w:div>
    <w:div w:id="176764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702</Characters>
  <Application>Microsoft Office Word</Application>
  <DocSecurity>0</DocSecurity>
  <Lines>5</Lines>
  <Paragraphs>1</Paragraphs>
  <ScaleCrop>false</ScaleCrop>
  <Company/>
  <LinksUpToDate>false</LinksUpToDate>
  <CharactersWithSpaces>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2</cp:revision>
  <dcterms:created xsi:type="dcterms:W3CDTF">2022-01-11T08:22:00Z</dcterms:created>
  <dcterms:modified xsi:type="dcterms:W3CDTF">2022-01-11T08:22:00Z</dcterms:modified>
</cp:coreProperties>
</file>