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评《耐久跑》课稿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11月30日下午第一</w:t>
      </w:r>
      <w:bookmarkStart w:id="0" w:name="_GoBack"/>
      <w:bookmarkEnd w:id="0"/>
      <w:r>
        <w:rPr>
          <w:rFonts w:hint="eastAsia"/>
          <w:sz w:val="24"/>
          <w:szCs w:val="32"/>
          <w:lang w:val="en-US" w:eastAsia="zh-CN"/>
        </w:rPr>
        <w:t>节林老师呈现了一节别具一格的田径耐久跑课。林老师从高一的学情分析、新课标要求、课题研究三个方面进行授课。林老师引入新颖的器材—灵敏灯，以及用动感的音乐调控课堂，调动学生练习的兴趣，课堂氛围热闹，高效地完成了本课预设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林老师首先是在动感的音乐节奏下领做动态热身操，一下就调动了学生的兴趣；接着是跑的专项练习，林老师除了常规的练习动作外还增加了新颖的练习动作，比如：直腿跑、后退后踢腿等；接下来是分组分层进行耐久跑的练习，林老师把学生分层三个层次，做到了差异对待。最后是8分钟体能课课练，林老师设置了8个练习动作，分成4个小组，每个小组练习两个动作，练习一组后轮换，学生们高效地完成了所有练习动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464D6"/>
    <w:rsid w:val="23300AEB"/>
    <w:rsid w:val="24136C03"/>
    <w:rsid w:val="25E116AE"/>
    <w:rsid w:val="432D5ADB"/>
    <w:rsid w:val="4BB4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2022-01-09T12:41:26Z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2B03D2E4BDD44196BB99356E7D162C0B</vt:lpwstr>
  </property>
</Properties>
</file>