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11" w:rsidRPr="001A00CE" w:rsidRDefault="00664E3D" w:rsidP="001A00CE">
      <w:pPr>
        <w:spacing w:line="360" w:lineRule="auto"/>
        <w:jc w:val="center"/>
        <w:rPr>
          <w:rFonts w:ascii="宋体" w:cs="Times New Roman"/>
          <w:kern w:val="0"/>
          <w:sz w:val="24"/>
          <w:szCs w:val="24"/>
        </w:rPr>
      </w:pPr>
      <w:r>
        <w:rPr>
          <w:rFonts w:cs="宋体" w:hint="eastAsia"/>
          <w:sz w:val="24"/>
          <w:szCs w:val="24"/>
        </w:rPr>
        <w:t>听课</w:t>
      </w:r>
      <w:proofErr w:type="gramStart"/>
      <w:r w:rsidR="00855211">
        <w:rPr>
          <w:rFonts w:cs="宋体" w:hint="eastAsia"/>
          <w:sz w:val="24"/>
          <w:szCs w:val="24"/>
        </w:rPr>
        <w:t>课</w:t>
      </w:r>
      <w:bookmarkStart w:id="0" w:name="_GoBack"/>
      <w:bookmarkEnd w:id="0"/>
      <w:proofErr w:type="gramEnd"/>
      <w:r w:rsidR="00855211">
        <w:rPr>
          <w:rFonts w:cs="宋体" w:hint="eastAsia"/>
          <w:sz w:val="24"/>
          <w:szCs w:val="24"/>
        </w:rPr>
        <w:t>评</w:t>
      </w:r>
      <w:r w:rsidR="00855211">
        <w:rPr>
          <w:sz w:val="24"/>
          <w:szCs w:val="24"/>
        </w:rPr>
        <w:t>4</w:t>
      </w:r>
      <w:r w:rsidR="00855211">
        <w:rPr>
          <w:rFonts w:cs="宋体" w:hint="eastAsia"/>
          <w:sz w:val="24"/>
          <w:szCs w:val="24"/>
        </w:rPr>
        <w:t>：</w:t>
      </w:r>
      <w:r w:rsidR="00855211" w:rsidRPr="001A00CE">
        <w:rPr>
          <w:rFonts w:ascii="宋体" w:hAnsi="宋体" w:cs="宋体" w:hint="eastAsia"/>
          <w:kern w:val="0"/>
          <w:sz w:val="22"/>
          <w:szCs w:val="22"/>
        </w:rPr>
        <w:t>评</w:t>
      </w:r>
      <w:r>
        <w:rPr>
          <w:rFonts w:ascii="宋体" w:hAnsi="宋体" w:cs="宋体" w:hint="eastAsia"/>
          <w:kern w:val="0"/>
          <w:sz w:val="22"/>
          <w:szCs w:val="22"/>
        </w:rPr>
        <w:t>一节化学</w:t>
      </w:r>
      <w:r w:rsidR="00855211" w:rsidRPr="001A00CE">
        <w:rPr>
          <w:rFonts w:ascii="宋体" w:hAnsi="宋体" w:cs="宋体" w:hint="eastAsia"/>
          <w:kern w:val="0"/>
          <w:sz w:val="22"/>
          <w:szCs w:val="22"/>
        </w:rPr>
        <w:t>课</w:t>
      </w:r>
    </w:p>
    <w:p w:rsidR="00855211" w:rsidRPr="001A00CE" w:rsidRDefault="00855211" w:rsidP="00664E3D">
      <w:pPr>
        <w:widowControl/>
        <w:wordWrap w:val="0"/>
        <w:spacing w:before="100" w:beforeAutospacing="1" w:after="100" w:afterAutospacing="1" w:line="500" w:lineRule="exact"/>
        <w:ind w:firstLineChars="200" w:firstLine="440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2"/>
          <w:szCs w:val="22"/>
        </w:rPr>
        <w:t>今天听了一节化学课</w:t>
      </w:r>
      <w:r w:rsidR="00664E3D">
        <w:rPr>
          <w:rFonts w:ascii="宋体" w:hAnsi="宋体" w:cs="宋体" w:hint="eastAsia"/>
          <w:kern w:val="0"/>
          <w:sz w:val="22"/>
          <w:szCs w:val="22"/>
        </w:rPr>
        <w:t>：《</w:t>
      </w:r>
      <w:r w:rsidR="00664E3D" w:rsidRPr="00664E3D">
        <w:rPr>
          <w:rFonts w:ascii="宋体" w:hAnsi="宋体" w:cs="宋体" w:hint="eastAsia"/>
          <w:kern w:val="0"/>
          <w:sz w:val="22"/>
          <w:szCs w:val="22"/>
        </w:rPr>
        <w:t>质量守恒定律</w:t>
      </w:r>
      <w:r w:rsidR="00664E3D">
        <w:rPr>
          <w:rFonts w:ascii="宋体" w:hAnsi="宋体" w:cs="宋体" w:hint="eastAsia"/>
          <w:kern w:val="0"/>
          <w:sz w:val="22"/>
          <w:szCs w:val="22"/>
        </w:rPr>
        <w:t>》。质量守恒</w:t>
      </w:r>
      <w:r w:rsidR="00664E3D" w:rsidRPr="00664E3D">
        <w:rPr>
          <w:rFonts w:ascii="宋体" w:hAnsi="宋体" w:cs="宋体" w:hint="eastAsia"/>
          <w:kern w:val="0"/>
          <w:sz w:val="22"/>
          <w:szCs w:val="22"/>
        </w:rPr>
        <w:t>是自然科学的基本规律，它的学习对学生科学素养的提高有很大帮助，它是本节课的学习重点;质量守恒定律的学习既是推出化学方程式的前提，反过来又有助于加深对化学反应本质的认识，但有一些化学反应的现象表面上似乎不符合质量守恒定律，所以，质量守恒定律在具体情景中的应用、以及如何从微观上认识质量守恒定律的本质，是本节课的教学难点。教师认真挖掘、组织课程资源，通过精心设计一系列实验探究活动:包括白磷燃烧的演示实验，铁丝与硫酸铜溶液反应和</w:t>
      </w:r>
      <w:proofErr w:type="gramStart"/>
      <w:r w:rsidR="00664E3D" w:rsidRPr="00664E3D">
        <w:rPr>
          <w:rFonts w:ascii="宋体" w:hAnsi="宋体" w:cs="宋体" w:hint="eastAsia"/>
          <w:kern w:val="0"/>
          <w:sz w:val="22"/>
          <w:szCs w:val="22"/>
        </w:rPr>
        <w:t>氢氧化钠</w:t>
      </w:r>
      <w:proofErr w:type="gramEnd"/>
      <w:r w:rsidR="00664E3D" w:rsidRPr="00664E3D">
        <w:rPr>
          <w:rFonts w:ascii="宋体" w:hAnsi="宋体" w:cs="宋体" w:hint="eastAsia"/>
          <w:kern w:val="0"/>
          <w:sz w:val="22"/>
          <w:szCs w:val="22"/>
        </w:rPr>
        <w:t>与硫酸铜溶液反应的分组探究实验，推导出质量守恒定律，教学活动目的明确、重点突出，体现出教师是在“用教材”而不是在“教教材”。接着又通过蜡烛燃烧、碳酸钙与盐酸溶液反应的探究实验，引发学生的思维冲突:这2个反应似乎与质量守恒定律存在矛盾?学生通过猜想、思考、讨论、表达与交流，认识到它们与质量守恒定律没有矛盾，加深对质量守恒定律及其应用的认识;通过多媒体动画</w:t>
      </w:r>
      <w:proofErr w:type="gramStart"/>
      <w:r w:rsidR="00664E3D" w:rsidRPr="00664E3D">
        <w:rPr>
          <w:rFonts w:ascii="宋体" w:hAnsi="宋体" w:cs="宋体" w:hint="eastAsia"/>
          <w:kern w:val="0"/>
          <w:sz w:val="22"/>
          <w:szCs w:val="22"/>
        </w:rPr>
        <w:t>演示水</w:t>
      </w:r>
      <w:proofErr w:type="gramEnd"/>
      <w:r w:rsidR="00664E3D" w:rsidRPr="00664E3D">
        <w:rPr>
          <w:rFonts w:ascii="宋体" w:hAnsi="宋体" w:cs="宋体" w:hint="eastAsia"/>
          <w:kern w:val="0"/>
          <w:sz w:val="22"/>
          <w:szCs w:val="22"/>
        </w:rPr>
        <w:t>分解的微观过程，让学生主动建构质量守恒定律的较完整意义，这些教学活动有助于学生较好地突破教学难点。</w:t>
      </w:r>
      <w:r w:rsidRPr="001A00CE">
        <w:rPr>
          <w:rFonts w:ascii="宋体" w:cs="Times New Roman"/>
          <w:kern w:val="0"/>
          <w:sz w:val="24"/>
          <w:szCs w:val="24"/>
        </w:rPr>
        <w:t> </w:t>
      </w:r>
    </w:p>
    <w:p w:rsidR="00855211" w:rsidRPr="001A00CE" w:rsidRDefault="00855211" w:rsidP="001A00CE"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 w:rsidR="00855211" w:rsidRPr="001A00CE" w:rsidSect="00256A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071"/>
    <w:rsid w:val="00043C8A"/>
    <w:rsid w:val="00116213"/>
    <w:rsid w:val="001A00CE"/>
    <w:rsid w:val="00256AD6"/>
    <w:rsid w:val="003902F9"/>
    <w:rsid w:val="003C36DF"/>
    <w:rsid w:val="004511ED"/>
    <w:rsid w:val="00453071"/>
    <w:rsid w:val="00512A2B"/>
    <w:rsid w:val="00664E3D"/>
    <w:rsid w:val="00855211"/>
    <w:rsid w:val="009277D7"/>
    <w:rsid w:val="00B4735D"/>
    <w:rsid w:val="00C8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D6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D6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>Microsoft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课评4：评孙老师课</dc:title>
  <dc:creator>辰昊</dc:creator>
  <cp:lastModifiedBy>Windows 用户</cp:lastModifiedBy>
  <cp:revision>2</cp:revision>
  <dcterms:created xsi:type="dcterms:W3CDTF">2022-01-11T09:32:00Z</dcterms:created>
  <dcterms:modified xsi:type="dcterms:W3CDTF">2022-01-11T09:32:00Z</dcterms:modified>
</cp:coreProperties>
</file>