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  <w:sz w:val="36"/>
          <w:szCs w:val="20"/>
        </w:rPr>
        <w:t>如何利用高中数学新教材</w:t>
      </w:r>
    </w:p>
    <w:p>
      <w:pPr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>新课程要求教师在教学过程中，尊重学生的人格，关注个性差异，满足不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>同学生的学习需要，创设能引导学生主动参与的教育环境，激发学生的学习积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极性，培养学生掌握和运用知识的态度和能力，使每个学生都得到充分的发展。下面我就结合实践教学谈自己的几点看法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一、便于学生自主学习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    新教材突出了数学与实际问题的联系，意在培养学生的数学应用意识。在教材编排上：章前图的设计为了说明数学来源于实际；章前引言从实际问题导出；阅读材料很多是介绍数学模型及应用方法；习题也适当地增加了联系实际的题目，所有这些都是为了创设联系实际问题的氛围，培养学生自主学习的意识。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新教材还增加“实习作业”和“研究性课题”是高中数学新教材的又一大特色，它强调学生的动手能力，把数学学习从教室走向了社会，使学生在充满合作机会的群体交往中，学会沟通、学会互助、学会分享，学会合作，实现知识、情感、态度和价值观的完善。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二、如何挖掘新教材的教育功能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    高中数学新教材是一个综合编排的知识体系，知识编排顺序符合高中学生的年龄特征和认知规律，更适合学生自主学习和课前预习。而一个善于提前阅读教材、自我探索知识的学生，通过阅读，对知识有了一定的理性认识，逐步提高了学习数学的兴趣，学习更加积极主动，学习成绩也比较好。因此教师要鼓励学生提前预习、阅读教材，主动探索数学知识。 </w:t>
      </w:r>
    </w:p>
    <w:p>
      <w:pPr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>我在教学过程中，抓住新教材的这一特征，每节课都拿出十至十五分钟的时间给学生阅读教材，让其知道知识的来龙去脉，形成自己的知识体系。在阅读的过程中要注意：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（1）设置出适合本节课内容的学习方法和学习目标，激发起学生的兴趣和动机，让学生带着问题和强烈的求知欲去阅读。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（2）在阅读的过程中，要鼓励学生提出自己的问题、观点。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（3）对于有争议问题，鼓励学生积极讨论，尝试在小组中得出答案，即使错了，也要给予积极的肯定。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三、创设问题情景，调动学生学习数学的积极性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    创设适当的问题情景可以激发学生的学习兴趣和动机，使学生产生"疑而未解，又欲解之"的强烈愿望，进而转化为一种对知识的渴求，从而调动学生的学习积极性和主动性，达到提高课堂教学效果的目的。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    利用高中数学新教材创设问题情景、调动学生的学习兴趣，与原来的教材相比可以说是信手拈来、得心应手。章前图的解说；章前引言的实际问题；与之相关的阅读材料；甚至有些联系实际的例题、习题均可作为创设问题情景的材料。当然，如果你把这些素材用现代教学手段进行适当的加工，效果就会更好。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四、传授知识的过程中要注重结论与过程的统一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    抛弃“高分低能”，讲求知识与能力并重，是素质教育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的根本出发点。因此，在传授知识的过程中注重结论与过程的统一，是数学教学的一条基本原则。 </w:t>
      </w:r>
    </w:p>
    <w:p>
      <w:pPr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从教学的角度讲，重结论、轻过程的教学只是一种“形式上的走捷径”的教学，把形成结论的生动过程变成了单调刻板的背诵条文，剥离了知识与智力的内在联系。它排斥学生的思考与个性发展，把教学过程庸俗化到无需智慧努力，而只需听讲和记忆就能掌握知识的程度。这实际上是对学生智慧的扼杀和个性的摧残。强调过程，就是强调学生探索知识的经历和获得知识的体验。它不但使学生在获取知识的过程中培养了各种能力，而且也使所学的知识更加牢固。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4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8"/>
        </w:rPr>
        <w:t xml:space="preserve">    综上所述，课程改革不应只是停留在观念游戏上，而应该深入到我们教学工作的实际中，真正做到通过课程改革引发实际教育教学中思想、观念、方法等的改变，把学生综合素质培养贯彻于教学过程中，使素质教育落到实处。 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C33879"/>
    <w:rsid w:val="490245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ScaleCrop>false</ScaleCrop>
  <LinksUpToDate>false</LinksUpToDate>
  <Application>WPS Office_11.1.0.10700_F1E327BC-269C-435d-A152-05C5408002CA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2021-09-09T07:14:00Z</dcterms:created>
  <dc:creator>Apache POI</dc:creator>
  <cp:lastModifiedBy>豆爸</cp:lastModifiedBy>
  <dcterms:modified xsi:type="dcterms:W3CDTF">2021-09-09T11:06:48Z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41A788FC03264D938321AD18EA946FC7</vt:lpwstr>
  </property>
</Properties>
</file>