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F37DD" w14:textId="15BE5378" w:rsidR="00FC30B2" w:rsidRPr="00FC30B2" w:rsidRDefault="00FC30B2" w:rsidP="00FC30B2">
      <w:pPr>
        <w:widowControl/>
        <w:spacing w:line="360" w:lineRule="atLeast"/>
        <w:jc w:val="center"/>
        <w:rPr>
          <w:rFonts w:ascii="宋体" w:eastAsia="宋体" w:hAnsi="宋体" w:cs="宋体"/>
          <w:color w:val="494949"/>
          <w:kern w:val="0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5569E0">
        <w:rPr>
          <w:rFonts w:cs="Times New Roman" w:hint="eastAsia"/>
          <w:sz w:val="32"/>
          <w:szCs w:val="32"/>
        </w:rPr>
        <w:t>梁韵琦</w:t>
      </w:r>
      <w:r w:rsidRPr="00FC30B2">
        <w:rPr>
          <w:rFonts w:cs="Times New Roman" w:hint="eastAsia"/>
          <w:sz w:val="32"/>
          <w:szCs w:val="32"/>
        </w:rPr>
        <w:t>老师</w:t>
      </w:r>
      <w:r w:rsidR="005569E0">
        <w:rPr>
          <w:rFonts w:cs="Times New Roman" w:hint="eastAsia"/>
          <w:sz w:val="32"/>
          <w:szCs w:val="32"/>
        </w:rPr>
        <w:t>亮相</w:t>
      </w:r>
      <w:r w:rsidRPr="00FC30B2">
        <w:rPr>
          <w:rFonts w:cs="Times New Roman" w:hint="eastAsia"/>
          <w:sz w:val="32"/>
          <w:szCs w:val="32"/>
        </w:rPr>
        <w:t>课《</w:t>
      </w:r>
      <w:r w:rsidR="005569E0" w:rsidRPr="005569E0">
        <w:rPr>
          <w:rFonts w:cs="Times New Roman" w:hint="eastAsia"/>
          <w:sz w:val="32"/>
          <w:szCs w:val="32"/>
        </w:rPr>
        <w:t>陈太丘与友期行</w:t>
      </w:r>
      <w:r w:rsidRPr="00FC30B2">
        <w:rPr>
          <w:rFonts w:cs="Times New Roman" w:hint="eastAsia"/>
          <w:sz w:val="32"/>
          <w:szCs w:val="32"/>
        </w:rPr>
        <w:t>》的简评</w:t>
      </w:r>
    </w:p>
    <w:p w14:paraId="047EEA83" w14:textId="47C8316D" w:rsidR="00FC30B2" w:rsidRPr="00E31C9C" w:rsidRDefault="00FC30B2" w:rsidP="00FC30B2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5569E0" w:rsidRPr="005569E0">
        <w:rPr>
          <w:rFonts w:ascii="宋体" w:eastAsia="宋体" w:hAnsi="宋体" w:hint="eastAsia"/>
          <w:bCs/>
          <w:sz w:val="24"/>
        </w:rPr>
        <w:t>梁韵琦</w:t>
      </w:r>
    </w:p>
    <w:p w14:paraId="13F7532C" w14:textId="14ED0C6F" w:rsidR="00FC30B2" w:rsidRPr="00E31C9C" w:rsidRDefault="00FC30B2" w:rsidP="00FC30B2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F434A5">
        <w:rPr>
          <w:rFonts w:ascii="宋体" w:eastAsia="宋体" w:hAnsi="宋体"/>
          <w:bCs/>
          <w:sz w:val="24"/>
        </w:rPr>
        <w:t>21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5569E0">
        <w:rPr>
          <w:rFonts w:ascii="宋体" w:eastAsia="宋体" w:hAnsi="宋体"/>
          <w:bCs/>
          <w:sz w:val="24"/>
        </w:rPr>
        <w:t>9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F434A5">
        <w:rPr>
          <w:rFonts w:ascii="宋体" w:eastAsia="宋体" w:hAnsi="宋体"/>
          <w:bCs/>
          <w:sz w:val="24"/>
        </w:rPr>
        <w:t>1</w:t>
      </w:r>
      <w:r w:rsidR="005569E0">
        <w:rPr>
          <w:rFonts w:ascii="宋体" w:eastAsia="宋体" w:hAnsi="宋体"/>
          <w:bCs/>
          <w:sz w:val="24"/>
        </w:rPr>
        <w:t>24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5569E0">
        <w:rPr>
          <w:rFonts w:ascii="宋体" w:eastAsia="宋体" w:hAnsi="宋体" w:hint="eastAsia"/>
          <w:bCs/>
          <w:sz w:val="24"/>
        </w:rPr>
        <w:t>五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123E7F93" w14:textId="77777777" w:rsidR="00FC30B2" w:rsidRPr="00E31C9C" w:rsidRDefault="00FC30B2" w:rsidP="00FC30B2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sz w:val="24"/>
        </w:rPr>
        <w:t>授课地点：</w:t>
      </w:r>
      <w:r w:rsidRPr="00E31C9C">
        <w:rPr>
          <w:rFonts w:ascii="宋体" w:eastAsia="宋体" w:hAnsi="宋体" w:hint="eastAsia"/>
          <w:bCs/>
          <w:sz w:val="24"/>
        </w:rPr>
        <w:t>录播室</w:t>
      </w:r>
    </w:p>
    <w:p w14:paraId="02B0F3E9" w14:textId="77777777" w:rsidR="00FC30B2" w:rsidRPr="00E31C9C" w:rsidRDefault="00FC30B2" w:rsidP="00FC30B2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3B5EDEA0" w14:textId="77777777" w:rsidR="00FC30B2" w:rsidRPr="00FC30B2" w:rsidRDefault="00FC30B2" w:rsidP="00FC30B2">
      <w:pPr>
        <w:pStyle w:val="a3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6CA8897A" w14:textId="0FC37F38" w:rsidR="005569E0" w:rsidRDefault="005569E0" w:rsidP="004537DD">
      <w:pPr>
        <w:pStyle w:val="a3"/>
        <w:numPr>
          <w:ilvl w:val="0"/>
          <w:numId w:val="4"/>
        </w:numPr>
        <w:spacing w:before="0" w:beforeAutospacing="0" w:after="0" w:afterAutospacing="0" w:line="340" w:lineRule="atLeast"/>
        <w:rPr>
          <w:rFonts w:cs="Times New Roman"/>
          <w:kern w:val="2"/>
        </w:rPr>
      </w:pPr>
      <w:r w:rsidRPr="005569E0">
        <w:rPr>
          <w:rFonts w:cs="Times New Roman" w:hint="eastAsia"/>
          <w:kern w:val="2"/>
        </w:rPr>
        <w:t>注重朗读与积累</w:t>
      </w:r>
      <w:r>
        <w:rPr>
          <w:rFonts w:cs="Times New Roman" w:hint="eastAsia"/>
          <w:kern w:val="2"/>
        </w:rPr>
        <w:t>。</w:t>
      </w:r>
    </w:p>
    <w:p w14:paraId="2724B423" w14:textId="77777777" w:rsidR="004537DD" w:rsidRDefault="005569E0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  <w:r w:rsidRPr="005569E0">
        <w:rPr>
          <w:rFonts w:cs="Times New Roman" w:hint="eastAsia"/>
          <w:kern w:val="2"/>
        </w:rPr>
        <w:t>梁老师非常</w:t>
      </w:r>
      <w:bookmarkStart w:id="0" w:name="_Hlk93071440"/>
      <w:r w:rsidRPr="005569E0">
        <w:rPr>
          <w:rFonts w:cs="Times New Roman" w:hint="eastAsia"/>
          <w:kern w:val="2"/>
        </w:rPr>
        <w:t>注重朗读与积累</w:t>
      </w:r>
      <w:bookmarkEnd w:id="0"/>
      <w:r w:rsidRPr="005569E0">
        <w:rPr>
          <w:rFonts w:cs="Times New Roman" w:hint="eastAsia"/>
          <w:kern w:val="2"/>
        </w:rPr>
        <w:t>，课堂上同学们的朗读诵读，齐读自由读都比较多，一节课下来文本基本上可以非常流利地背下来，这才是语文课最本真的样子。</w:t>
      </w:r>
    </w:p>
    <w:p w14:paraId="3EC3DEBC" w14:textId="2F2E1D94" w:rsidR="004537DD" w:rsidRDefault="005569E0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  <w:r>
        <w:rPr>
          <w:rFonts w:cs="Times New Roman" w:hint="eastAsia"/>
          <w:kern w:val="2"/>
        </w:rPr>
        <w:t>2、</w:t>
      </w:r>
      <w:r w:rsidR="004537DD">
        <w:rPr>
          <w:rFonts w:cs="Times New Roman" w:hint="eastAsia"/>
          <w:kern w:val="2"/>
        </w:rPr>
        <w:t>注重文化常识积累。</w:t>
      </w:r>
    </w:p>
    <w:p w14:paraId="764436AE" w14:textId="17317569" w:rsidR="005569E0" w:rsidRDefault="005569E0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  <w:r w:rsidRPr="005569E0">
        <w:rPr>
          <w:rFonts w:cs="Times New Roman" w:hint="eastAsia"/>
          <w:kern w:val="2"/>
        </w:rPr>
        <w:t>梁老师注重了文本的特殊性，文言词语的学习，文化常识的积累，有翻译有落实，但没有上成那种字词挨个落实的无聊的课，非常灵活，看得出老师深厚的教学功力。</w:t>
      </w:r>
    </w:p>
    <w:p w14:paraId="6CF0F7A2" w14:textId="12B9BE9B" w:rsidR="004537DD" w:rsidRDefault="004537DD" w:rsidP="004537DD">
      <w:pPr>
        <w:pStyle w:val="a3"/>
        <w:numPr>
          <w:ilvl w:val="0"/>
          <w:numId w:val="6"/>
        </w:numPr>
        <w:spacing w:before="0" w:beforeAutospacing="0" w:after="0" w:afterAutospacing="0" w:line="340" w:lineRule="atLeast"/>
        <w:rPr>
          <w:rFonts w:cs="Times New Roman"/>
          <w:kern w:val="2"/>
        </w:rPr>
      </w:pPr>
      <w:r>
        <w:rPr>
          <w:rFonts w:cs="Times New Roman" w:hint="eastAsia"/>
          <w:kern w:val="2"/>
        </w:rPr>
        <w:t>课堂流畅，结构清晰。</w:t>
      </w:r>
    </w:p>
    <w:p w14:paraId="31F2AF04" w14:textId="7707450D" w:rsidR="005569E0" w:rsidRPr="005569E0" w:rsidRDefault="005569E0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  <w:r w:rsidRPr="005569E0">
        <w:rPr>
          <w:rFonts w:cs="Times New Roman" w:hint="eastAsia"/>
          <w:kern w:val="2"/>
        </w:rPr>
        <w:t>整个课堂的流程非常明快，结构清晰，能力层级推进合理。课堂上学生学得轻松自如，其实正是老师教学水平的体现。</w:t>
      </w:r>
    </w:p>
    <w:p w14:paraId="61A8BE78" w14:textId="77777777" w:rsidR="005569E0" w:rsidRPr="005569E0" w:rsidRDefault="005569E0" w:rsidP="005569E0">
      <w:pPr>
        <w:pStyle w:val="a3"/>
        <w:spacing w:line="340" w:lineRule="atLeast"/>
        <w:rPr>
          <w:rFonts w:cs="Times New Roman"/>
          <w:kern w:val="2"/>
        </w:rPr>
      </w:pPr>
      <w:r w:rsidRPr="005569E0">
        <w:rPr>
          <w:rFonts w:cs="Times New Roman" w:hint="eastAsia"/>
          <w:kern w:val="2"/>
        </w:rPr>
        <w:t>一是对初一学生究竟有没有必要总结文言词类活用。据我所知，整个初中语文教学考试似乎都不涉及这一内容，另外，初一的孩子对词性都还只在初步感知阶段，并未透彻理解词性与其语法功能，积累这样一些知识，意义不大。稍微拓展一下吧，“与人期行，相委而去”这一句里的“相”，是高中常用的一个词，经常出现在考点里，但对初一学生来说，理解它的用法还是太难，因此完全不必理会，梁老师也是这样处理的，我完全赞成。我们教给学生什么样的知识，必须结合学生的年龄特点，知识结构，这样的教学才是有效的。</w:t>
      </w:r>
    </w:p>
    <w:p w14:paraId="56916F20" w14:textId="6CAA513A" w:rsidR="00F434A5" w:rsidRDefault="00F434A5" w:rsidP="00F434A5">
      <w:pPr>
        <w:pStyle w:val="a3"/>
        <w:spacing w:before="0" w:beforeAutospacing="0" w:after="0" w:afterAutospacing="0" w:line="340" w:lineRule="atLeast"/>
        <w:rPr>
          <w:rFonts w:cs="Times New Roman"/>
          <w:kern w:val="2"/>
        </w:rPr>
      </w:pPr>
      <w:r w:rsidRPr="00F434A5">
        <w:rPr>
          <w:rFonts w:cs="Times New Roman" w:hint="eastAsia"/>
          <w:kern w:val="2"/>
        </w:rPr>
        <w:t xml:space="preserve">　</w:t>
      </w:r>
      <w:r w:rsidR="008A6AA8">
        <w:rPr>
          <w:rFonts w:cs="Times New Roman" w:hint="eastAsia"/>
          <w:b/>
          <w:bCs/>
          <w:kern w:val="2"/>
        </w:rPr>
        <w:t>商榷</w:t>
      </w:r>
      <w:r w:rsidRPr="00FC30B2">
        <w:rPr>
          <w:rFonts w:cs="Times New Roman" w:hint="eastAsia"/>
          <w:b/>
          <w:bCs/>
          <w:kern w:val="2"/>
        </w:rPr>
        <w:t>之处：</w:t>
      </w:r>
    </w:p>
    <w:p w14:paraId="4367EF7A" w14:textId="1FF07981" w:rsidR="000348C2" w:rsidRDefault="004537DD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  <w:r>
        <w:rPr>
          <w:rFonts w:cs="Times New Roman" w:hint="eastAsia"/>
          <w:kern w:val="2"/>
        </w:rPr>
        <w:t>梁</w:t>
      </w:r>
      <w:r w:rsidR="004E01C1">
        <w:rPr>
          <w:rFonts w:cs="Times New Roman" w:hint="eastAsia"/>
          <w:kern w:val="2"/>
        </w:rPr>
        <w:t>老师</w:t>
      </w:r>
      <w:r w:rsidRPr="004537DD">
        <w:rPr>
          <w:rFonts w:cs="Times New Roman" w:hint="eastAsia"/>
          <w:kern w:val="2"/>
        </w:rPr>
        <w:t>略有缺憾的是，有争论而无结论，亮点还需要打磨。梁老师设计了这样的教学环节，“元方入门不顾”，这样做是否失礼？课堂上同学们表现还是非常优秀的，各抒己见，课堂气氛很好，只是可惜，老师没能进一步引导。倒不一定非得形成一个结论，大家可以各执己见，与个性与教养或其他因素有关，但老师不能止步于学生的自由辩论，最好能够与个人的生活结合。</w:t>
      </w:r>
    </w:p>
    <w:p w14:paraId="28FCDBAD" w14:textId="77777777" w:rsidR="004E01C1" w:rsidRDefault="004E01C1" w:rsidP="004537DD">
      <w:pPr>
        <w:pStyle w:val="a3"/>
        <w:spacing w:before="0" w:beforeAutospacing="0" w:after="0" w:afterAutospacing="0" w:line="340" w:lineRule="atLeast"/>
        <w:ind w:firstLineChars="200" w:firstLine="480"/>
        <w:rPr>
          <w:rFonts w:cs="Times New Roman"/>
          <w:kern w:val="2"/>
        </w:rPr>
      </w:pPr>
    </w:p>
    <w:p w14:paraId="6772123E" w14:textId="2DD4AE6D" w:rsidR="004E01C1" w:rsidRPr="00A31E8E" w:rsidRDefault="004E01C1" w:rsidP="004537DD">
      <w:pPr>
        <w:pStyle w:val="a3"/>
        <w:spacing w:before="0" w:beforeAutospacing="0" w:after="0" w:afterAutospacing="0" w:line="340" w:lineRule="atLeast"/>
        <w:ind w:firstLineChars="200" w:firstLine="480"/>
      </w:pPr>
      <w:r>
        <w:rPr>
          <w:rFonts w:cs="Times New Roman"/>
          <w:kern w:val="2"/>
        </w:rPr>
        <w:t>总体而言，梁老师本节课为一堂成功的语文课。</w:t>
      </w:r>
    </w:p>
    <w:sectPr w:rsidR="004E01C1" w:rsidRPr="00A31E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7259" w14:textId="77777777" w:rsidR="000B05D5" w:rsidRDefault="000B05D5" w:rsidP="00F434A5">
      <w:r>
        <w:separator/>
      </w:r>
    </w:p>
  </w:endnote>
  <w:endnote w:type="continuationSeparator" w:id="0">
    <w:p w14:paraId="66403008" w14:textId="77777777" w:rsidR="000B05D5" w:rsidRDefault="000B05D5" w:rsidP="00F4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EEBE2" w14:textId="77777777" w:rsidR="000B05D5" w:rsidRDefault="000B05D5" w:rsidP="00F434A5">
      <w:r>
        <w:separator/>
      </w:r>
    </w:p>
  </w:footnote>
  <w:footnote w:type="continuationSeparator" w:id="0">
    <w:p w14:paraId="214EDCBA" w14:textId="77777777" w:rsidR="000B05D5" w:rsidRDefault="000B05D5" w:rsidP="00F43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566A2"/>
    <w:multiLevelType w:val="hybridMultilevel"/>
    <w:tmpl w:val="4C969768"/>
    <w:lvl w:ilvl="0" w:tplc="F31AE00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5B32D44"/>
    <w:multiLevelType w:val="hybridMultilevel"/>
    <w:tmpl w:val="00F036DA"/>
    <w:lvl w:ilvl="0" w:tplc="4A2C0340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62501BC"/>
    <w:multiLevelType w:val="hybridMultilevel"/>
    <w:tmpl w:val="A8741B98"/>
    <w:lvl w:ilvl="0" w:tplc="9E082124">
      <w:start w:val="3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59F307A1"/>
    <w:multiLevelType w:val="hybridMultilevel"/>
    <w:tmpl w:val="021059D0"/>
    <w:lvl w:ilvl="0" w:tplc="E96A235C">
      <w:start w:val="1"/>
      <w:numFmt w:val="decimal"/>
      <w:lvlText w:val="%1、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 w15:restartNumberingAfterBreak="0">
    <w:nsid w:val="7AD1669D"/>
    <w:multiLevelType w:val="hybridMultilevel"/>
    <w:tmpl w:val="8FD09A7E"/>
    <w:lvl w:ilvl="0" w:tplc="5D82ACA4">
      <w:start w:val="3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7FB4680A"/>
    <w:multiLevelType w:val="hybridMultilevel"/>
    <w:tmpl w:val="D1869940"/>
    <w:lvl w:ilvl="0" w:tplc="C47E962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B3C"/>
    <w:rsid w:val="000348C2"/>
    <w:rsid w:val="000B05D5"/>
    <w:rsid w:val="001A3482"/>
    <w:rsid w:val="00237510"/>
    <w:rsid w:val="002D4F39"/>
    <w:rsid w:val="004537DD"/>
    <w:rsid w:val="004E01C1"/>
    <w:rsid w:val="005569E0"/>
    <w:rsid w:val="005A0B3C"/>
    <w:rsid w:val="005D60CD"/>
    <w:rsid w:val="008A6AA8"/>
    <w:rsid w:val="00A31E8E"/>
    <w:rsid w:val="00CE4500"/>
    <w:rsid w:val="00D269A7"/>
    <w:rsid w:val="00D86819"/>
    <w:rsid w:val="00F417A9"/>
    <w:rsid w:val="00F434A5"/>
    <w:rsid w:val="00FC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EAA4B"/>
  <w15:chartTrackingRefBased/>
  <w15:docId w15:val="{55AC194E-FBE7-4B34-AFD4-141B1428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69A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F434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434A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434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434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4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84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7657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33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2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01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19</cp:revision>
  <dcterms:created xsi:type="dcterms:W3CDTF">2020-01-09T05:05:00Z</dcterms:created>
  <dcterms:modified xsi:type="dcterms:W3CDTF">2022-01-14T09:27:00Z</dcterms:modified>
</cp:coreProperties>
</file>