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7D31A" w14:textId="340521C4" w:rsidR="00F36F5B" w:rsidRDefault="00872C62" w:rsidP="003D2AC9">
      <w:pPr>
        <w:jc w:val="center"/>
        <w:rPr>
          <w:sz w:val="28"/>
          <w:szCs w:val="28"/>
        </w:rPr>
      </w:pPr>
      <w:r w:rsidRPr="003D2AC9">
        <w:rPr>
          <w:rFonts w:hint="eastAsia"/>
          <w:sz w:val="28"/>
          <w:szCs w:val="28"/>
        </w:rPr>
        <w:t>读木心《文学回忆录》（上）</w:t>
      </w:r>
    </w:p>
    <w:p w14:paraId="43ED288E" w14:textId="2B874C22" w:rsidR="004237D7" w:rsidRPr="004237D7" w:rsidRDefault="004237D7" w:rsidP="004237D7">
      <w:pPr>
        <w:widowControl/>
        <w:spacing w:line="360" w:lineRule="atLeast"/>
        <w:ind w:firstLineChars="200" w:firstLine="420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626846">
        <w:rPr>
          <w:rFonts w:ascii="宋体" w:eastAsia="宋体" w:hAnsi="宋体" w:cs="宋体" w:hint="eastAsia"/>
          <w:color w:val="333333"/>
          <w:kern w:val="0"/>
          <w:szCs w:val="21"/>
        </w:rPr>
        <w:t>“</w:t>
      </w:r>
      <w:r w:rsidRPr="00626846">
        <w:rPr>
          <w:rFonts w:ascii="宋体" w:eastAsia="宋体" w:hAnsi="宋体" w:cs="宋体"/>
          <w:color w:val="333333"/>
          <w:kern w:val="0"/>
          <w:szCs w:val="21"/>
        </w:rPr>
        <w:t>文学是可爱的。生活是好玩的。艺术是要有所牺牲的。</w:t>
      </w:r>
      <w:r w:rsidRPr="00626846">
        <w:rPr>
          <w:rFonts w:ascii="宋体" w:eastAsia="宋体" w:hAnsi="宋体" w:cs="宋体" w:hint="eastAsia"/>
          <w:color w:val="333333"/>
          <w:kern w:val="0"/>
          <w:szCs w:val="21"/>
        </w:rPr>
        <w:t>”</w:t>
      </w:r>
    </w:p>
    <w:p w14:paraId="54C4B49D" w14:textId="29EF3BB5" w:rsidR="00626846" w:rsidRDefault="00626846" w:rsidP="00FB4401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宋体" w:eastAsia="宋体" w:hAnsi="宋体" w:cs="宋体" w:hint="eastAsia"/>
          <w:color w:val="333333"/>
          <w:kern w:val="0"/>
          <w:szCs w:val="21"/>
        </w:rPr>
        <w:t>原本</w:t>
      </w:r>
      <w:proofErr w:type="gramStart"/>
      <w:r>
        <w:rPr>
          <w:rFonts w:ascii="宋体" w:eastAsia="宋体" w:hAnsi="宋体" w:cs="宋体" w:hint="eastAsia"/>
          <w:color w:val="333333"/>
          <w:kern w:val="0"/>
          <w:szCs w:val="21"/>
        </w:rPr>
        <w:t>暑期是</w:t>
      </w:r>
      <w:proofErr w:type="gramEnd"/>
      <w:r>
        <w:rPr>
          <w:rFonts w:ascii="宋体" w:eastAsia="宋体" w:hAnsi="宋体" w:cs="宋体" w:hint="eastAsia"/>
          <w:color w:val="333333"/>
          <w:kern w:val="0"/>
          <w:szCs w:val="21"/>
        </w:rPr>
        <w:t>要再去乌镇的木心美术馆的，因为疫情，没能如愿。于是在广图，借到了心心念念的书。</w:t>
      </w:r>
      <w:r w:rsidR="00923A2F">
        <w:rPr>
          <w:rFonts w:ascii="宋体" w:eastAsia="宋体" w:hAnsi="宋体" w:cs="宋体" w:hint="eastAsia"/>
          <w:color w:val="333333"/>
          <w:kern w:val="0"/>
          <w:szCs w:val="21"/>
        </w:rPr>
        <w:t>虽然读得断断续续，（现在是真正体会到长辈们说的读书要趁早这句话，工作的人要静下心来读书，得有多大的定力），一旦读上了，便不禁为那些绝妙的言语拍案叫绝</w:t>
      </w:r>
      <w:r w:rsidR="001E1482">
        <w:rPr>
          <w:rFonts w:ascii="宋体" w:eastAsia="宋体" w:hAnsi="宋体" w:cs="宋体" w:hint="eastAsia"/>
          <w:color w:val="333333"/>
          <w:kern w:val="0"/>
          <w:szCs w:val="21"/>
        </w:rPr>
        <w:t>，忍不住</w:t>
      </w:r>
      <w:r w:rsidR="00A0158B">
        <w:rPr>
          <w:rFonts w:ascii="宋体" w:eastAsia="宋体" w:hAnsi="宋体" w:cs="宋体" w:hint="eastAsia"/>
          <w:color w:val="333333"/>
          <w:kern w:val="0"/>
          <w:szCs w:val="21"/>
        </w:rPr>
        <w:t>用铅笔画上，心想等摘抄下来再擦掉还原。</w:t>
      </w:r>
      <w:r w:rsidR="00FB4401" w:rsidRPr="00D60CDA">
        <w:rPr>
          <w:rFonts w:ascii="宋体" w:eastAsia="宋体" w:hAnsi="宋体" w:cs="宋体"/>
          <w:color w:val="333333"/>
          <w:kern w:val="0"/>
          <w:szCs w:val="21"/>
        </w:rPr>
        <w:t> </w:t>
      </w:r>
    </w:p>
    <w:p w14:paraId="4E863B70" w14:textId="79CD476F" w:rsidR="00FB4401" w:rsidRPr="004237D7" w:rsidRDefault="00FB4401" w:rsidP="004237D7">
      <w:pPr>
        <w:widowControl/>
        <w:spacing w:line="360" w:lineRule="atLeast"/>
        <w:ind w:firstLine="480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>
        <w:rPr>
          <w:rFonts w:ascii="宋体" w:eastAsia="宋体" w:hAnsi="宋体" w:cs="宋体" w:hint="eastAsia"/>
          <w:color w:val="333333"/>
          <w:kern w:val="0"/>
          <w:szCs w:val="21"/>
        </w:rPr>
        <w:t>本书是</w:t>
      </w:r>
      <w:r w:rsidRPr="00D60CDA">
        <w:rPr>
          <w:rFonts w:ascii="宋体" w:eastAsia="宋体" w:hAnsi="宋体" w:cs="宋体"/>
          <w:color w:val="333333"/>
          <w:kern w:val="0"/>
          <w:szCs w:val="21"/>
        </w:rPr>
        <w:t>木心</w:t>
      </w:r>
      <w:r>
        <w:rPr>
          <w:rFonts w:ascii="宋体" w:eastAsia="宋体" w:hAnsi="宋体" w:cs="宋体" w:hint="eastAsia"/>
          <w:color w:val="333333"/>
          <w:kern w:val="0"/>
          <w:szCs w:val="21"/>
        </w:rPr>
        <w:t>先生</w:t>
      </w:r>
      <w:r w:rsidR="0088453D">
        <w:rPr>
          <w:rFonts w:ascii="宋体" w:eastAsia="宋体" w:hAnsi="宋体" w:cs="宋体" w:hint="eastAsia"/>
          <w:color w:val="333333"/>
          <w:kern w:val="0"/>
          <w:szCs w:val="21"/>
        </w:rPr>
        <w:t>根据郑振铎先生的《</w:t>
      </w:r>
      <w:r w:rsidR="004237D7">
        <w:rPr>
          <w:rFonts w:ascii="宋体" w:eastAsia="宋体" w:hAnsi="宋体" w:cs="宋体" w:hint="eastAsia"/>
          <w:color w:val="333333"/>
          <w:kern w:val="0"/>
          <w:szCs w:val="21"/>
        </w:rPr>
        <w:t>文学大纲</w:t>
      </w:r>
      <w:r w:rsidR="0088453D">
        <w:rPr>
          <w:rFonts w:ascii="宋体" w:eastAsia="宋体" w:hAnsi="宋体" w:cs="宋体" w:hint="eastAsia"/>
          <w:color w:val="333333"/>
          <w:kern w:val="0"/>
          <w:szCs w:val="21"/>
        </w:rPr>
        <w:t>》为基础的</w:t>
      </w:r>
      <w:proofErr w:type="gramStart"/>
      <w:r w:rsidRPr="00D60CDA">
        <w:rPr>
          <w:rFonts w:ascii="宋体" w:eastAsia="宋体" w:hAnsi="宋体" w:cs="宋体"/>
          <w:color w:val="333333"/>
          <w:kern w:val="0"/>
          <w:szCs w:val="21"/>
        </w:rPr>
        <w:t>的</w:t>
      </w:r>
      <w:proofErr w:type="gramEnd"/>
      <w:r w:rsidR="004237D7">
        <w:rPr>
          <w:rFonts w:ascii="宋体" w:eastAsia="宋体" w:hAnsi="宋体" w:cs="宋体" w:hint="eastAsia"/>
          <w:color w:val="333333"/>
          <w:kern w:val="0"/>
          <w:szCs w:val="21"/>
        </w:rPr>
        <w:t>中外</w:t>
      </w:r>
      <w:r w:rsidRPr="00D60CDA">
        <w:rPr>
          <w:rFonts w:ascii="宋体" w:eastAsia="宋体" w:hAnsi="宋体" w:cs="宋体"/>
          <w:color w:val="333333"/>
          <w:kern w:val="0"/>
          <w:szCs w:val="21"/>
        </w:rPr>
        <w:t>文学</w:t>
      </w:r>
      <w:r w:rsidR="004237D7">
        <w:rPr>
          <w:rFonts w:ascii="宋体" w:eastAsia="宋体" w:hAnsi="宋体" w:cs="宋体" w:hint="eastAsia"/>
          <w:color w:val="333333"/>
          <w:kern w:val="0"/>
          <w:szCs w:val="21"/>
        </w:rPr>
        <w:t>史</w:t>
      </w:r>
      <w:r w:rsidRPr="00D60CDA">
        <w:rPr>
          <w:rFonts w:ascii="宋体" w:eastAsia="宋体" w:hAnsi="宋体" w:cs="宋体"/>
          <w:color w:val="333333"/>
          <w:kern w:val="0"/>
          <w:szCs w:val="21"/>
        </w:rPr>
        <w:t>回忆，</w:t>
      </w:r>
      <w:r w:rsidR="004237D7">
        <w:rPr>
          <w:rFonts w:ascii="宋体" w:eastAsia="宋体" w:hAnsi="宋体" w:cs="宋体" w:hint="eastAsia"/>
          <w:color w:val="333333"/>
          <w:kern w:val="0"/>
          <w:szCs w:val="21"/>
        </w:rPr>
        <w:t>是</w:t>
      </w:r>
      <w:r w:rsidRPr="00D60CDA">
        <w:rPr>
          <w:rFonts w:ascii="宋体" w:eastAsia="宋体" w:hAnsi="宋体" w:cs="宋体"/>
          <w:color w:val="333333"/>
          <w:kern w:val="0"/>
          <w:szCs w:val="21"/>
        </w:rPr>
        <w:t>陈丹青五年</w:t>
      </w:r>
      <w:r w:rsidR="00626846">
        <w:rPr>
          <w:rFonts w:ascii="宋体" w:eastAsia="宋体" w:hAnsi="宋体" w:cs="宋体" w:hint="eastAsia"/>
          <w:color w:val="333333"/>
          <w:kern w:val="0"/>
          <w:szCs w:val="21"/>
        </w:rPr>
        <w:t>的</w:t>
      </w:r>
      <w:r w:rsidRPr="00D60CDA">
        <w:rPr>
          <w:rFonts w:ascii="宋体" w:eastAsia="宋体" w:hAnsi="宋体" w:cs="宋体"/>
          <w:color w:val="333333"/>
          <w:kern w:val="0"/>
          <w:szCs w:val="21"/>
        </w:rPr>
        <w:t>听课笔录</w:t>
      </w:r>
      <w:r w:rsidR="0088453D">
        <w:rPr>
          <w:rFonts w:ascii="宋体" w:eastAsia="宋体" w:hAnsi="宋体" w:cs="宋体" w:hint="eastAsia"/>
          <w:color w:val="333333"/>
          <w:kern w:val="0"/>
          <w:szCs w:val="21"/>
        </w:rPr>
        <w:t>。</w:t>
      </w:r>
      <w:r w:rsidR="004237D7" w:rsidRPr="00D60CDA">
        <w:rPr>
          <w:rFonts w:ascii="宋体" w:eastAsia="宋体" w:hAnsi="宋体" w:cs="宋体"/>
          <w:color w:val="333333"/>
          <w:kern w:val="0"/>
          <w:szCs w:val="21"/>
        </w:rPr>
        <w:t>只要木心在讲话，当年听课的陈丹青就记录，听课五年，累积笔记共五本。艺术家通过朋友的手，将礼物赠给世界。木心大量精彩的文学识见，连同率尔离题的妙语趣谈，都在笔录中悉数呈现。</w:t>
      </w:r>
    </w:p>
    <w:p w14:paraId="1889AC59" w14:textId="14159876" w:rsidR="00681766" w:rsidRPr="00626846" w:rsidRDefault="00681766" w:rsidP="00681766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626846">
        <w:rPr>
          <w:rFonts w:ascii="宋体" w:eastAsia="宋体" w:hAnsi="宋体" w:cs="宋体"/>
          <w:color w:val="333333"/>
          <w:kern w:val="0"/>
          <w:szCs w:val="21"/>
        </w:rPr>
        <w:t>从1989年1月15日开课，到1994年1月9日最后一课，</w:t>
      </w:r>
      <w:r w:rsidRPr="00D60CDA">
        <w:rPr>
          <w:rFonts w:ascii="宋体" w:eastAsia="宋体" w:hAnsi="宋体" w:cs="宋体"/>
          <w:color w:val="333333"/>
          <w:kern w:val="0"/>
          <w:szCs w:val="21"/>
        </w:rPr>
        <w:t>赫然五年“文学的远征”，</w:t>
      </w:r>
      <w:r w:rsidR="00FB4401" w:rsidRPr="00D60CDA">
        <w:rPr>
          <w:rFonts w:ascii="宋体" w:eastAsia="宋体" w:hAnsi="宋体" w:cs="宋体"/>
          <w:color w:val="333333"/>
          <w:kern w:val="0"/>
          <w:szCs w:val="21"/>
        </w:rPr>
        <w:t>木心在纽约为一小群中国艺术家开讲“世界文学史”，</w:t>
      </w:r>
      <w:r w:rsidRPr="00681766">
        <w:rPr>
          <w:rFonts w:ascii="宋体" w:eastAsia="宋体" w:hAnsi="宋体" w:cs="宋体"/>
          <w:color w:val="333333"/>
          <w:kern w:val="0"/>
          <w:szCs w:val="21"/>
        </w:rPr>
        <w:t xml:space="preserve"> </w:t>
      </w:r>
      <w:r w:rsidRPr="00626846">
        <w:rPr>
          <w:rFonts w:ascii="宋体" w:eastAsia="宋体" w:hAnsi="宋体" w:cs="宋体"/>
          <w:color w:val="333333"/>
          <w:kern w:val="0"/>
          <w:szCs w:val="21"/>
        </w:rPr>
        <w:t>在座者有画家、舞蹈家、史家、雕刻家等等</w:t>
      </w:r>
      <w:r>
        <w:rPr>
          <w:rFonts w:ascii="宋体" w:eastAsia="宋体" w:hAnsi="宋体" w:cs="宋体" w:hint="eastAsia"/>
          <w:color w:val="333333"/>
          <w:kern w:val="0"/>
          <w:szCs w:val="21"/>
        </w:rPr>
        <w:t>，</w:t>
      </w:r>
      <w:r w:rsidRPr="00626846">
        <w:rPr>
          <w:rFonts w:ascii="宋体" w:eastAsia="宋体" w:hAnsi="宋体" w:cs="宋体"/>
          <w:color w:val="333333"/>
          <w:kern w:val="0"/>
          <w:szCs w:val="21"/>
        </w:rPr>
        <w:t>每位听课人轮流提供自家客厅。</w:t>
      </w:r>
    </w:p>
    <w:p w14:paraId="0EA31C2B" w14:textId="5E640F92" w:rsidR="00FB4401" w:rsidRPr="00D60CDA" w:rsidRDefault="00FB4401" w:rsidP="00FB4401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>后来他却只字不提出版。如今座谈流行录音、摄像，</w:t>
      </w:r>
      <w:proofErr w:type="gramStart"/>
      <w:r w:rsidRPr="00D60CDA">
        <w:rPr>
          <w:rFonts w:ascii="宋体" w:eastAsia="宋体" w:hAnsi="宋体" w:cs="宋体"/>
          <w:color w:val="333333"/>
          <w:kern w:val="0"/>
          <w:szCs w:val="21"/>
        </w:rPr>
        <w:t>那时既</w:t>
      </w:r>
      <w:proofErr w:type="gramEnd"/>
      <w:r w:rsidRPr="00D60CDA">
        <w:rPr>
          <w:rFonts w:ascii="宋体" w:eastAsia="宋体" w:hAnsi="宋体" w:cs="宋体"/>
          <w:color w:val="333333"/>
          <w:kern w:val="0"/>
          <w:szCs w:val="21"/>
        </w:rPr>
        <w:t>无设备，木心也不让做。</w:t>
      </w:r>
    </w:p>
    <w:p w14:paraId="412F974D" w14:textId="0DBD4A47" w:rsidR="0088453D" w:rsidRPr="00626846" w:rsidRDefault="0088453D" w:rsidP="00626846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626846">
        <w:rPr>
          <w:rFonts w:ascii="宋体" w:eastAsia="宋体" w:hAnsi="宋体" w:cs="宋体" w:hint="eastAsia"/>
          <w:color w:val="333333"/>
          <w:kern w:val="0"/>
          <w:szCs w:val="21"/>
        </w:rPr>
        <w:t>口述者</w:t>
      </w:r>
      <w:hyperlink r:id="rId6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木心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（1927—2011），浙江</w:t>
      </w:r>
      <w:hyperlink r:id="rId7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嘉兴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乌镇人，</w:t>
      </w:r>
      <w:hyperlink r:id="rId8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上海美术专科学校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毕业。在“文革”囚禁期间，用白纸画了钢琴的琴键，无声弹奏</w:t>
      </w:r>
      <w:hyperlink r:id="rId9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莫扎特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与</w:t>
      </w:r>
      <w:hyperlink r:id="rId10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巴赫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。陈丹青说，“他挚爱文 学到了罪孽的地步，一如他罪孽般与世隔绝”。著有《</w:t>
      </w:r>
      <w:hyperlink r:id="rId11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哥伦比亚的倒影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》、《素履之往》、《即兴判断》、《</w:t>
      </w:r>
      <w:hyperlink r:id="rId12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琼美卡随想录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》、《</w:t>
      </w:r>
      <w:hyperlink r:id="rId13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温莎墓园日记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》、《我纷纷的情 欲》、《西班牙三棵树》、《鱼丽之宴》、《巴珑》、《伪</w:t>
      </w:r>
      <w:hyperlink r:id="rId14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所罗门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书》、《诗经演》、《</w:t>
      </w:r>
      <w:hyperlink r:id="rId15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爱默生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家的恶客》、《</w:t>
      </w:r>
      <w:hyperlink r:id="rId16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云雀叫了一整天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》等书。</w:t>
      </w:r>
    </w:p>
    <w:p w14:paraId="21BFFE25" w14:textId="31D74316" w:rsidR="0088453D" w:rsidRPr="00626846" w:rsidRDefault="0088453D" w:rsidP="00626846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626846">
        <w:rPr>
          <w:rFonts w:ascii="宋体" w:eastAsia="宋体" w:hAnsi="宋体" w:cs="宋体" w:hint="eastAsia"/>
          <w:color w:val="333333"/>
          <w:kern w:val="0"/>
          <w:szCs w:val="21"/>
        </w:rPr>
        <w:t>记录者陈</w:t>
      </w:r>
      <w:r w:rsidRPr="00626846">
        <w:rPr>
          <w:rFonts w:ascii="宋体" w:eastAsia="宋体" w:hAnsi="宋体" w:cs="宋体"/>
          <w:color w:val="333333"/>
          <w:kern w:val="0"/>
          <w:szCs w:val="21"/>
        </w:rPr>
        <w:t>丹青，1953年生，原籍上海，中央美术学院毕业，画家，中国当代著名</w:t>
      </w:r>
      <w:hyperlink r:id="rId17" w:tgtFrame="_blank" w:history="1">
        <w:r w:rsidRPr="00626846">
          <w:rPr>
            <w:rFonts w:ascii="宋体" w:eastAsia="宋体" w:hAnsi="宋体" w:cs="宋体"/>
            <w:color w:val="333333"/>
            <w:kern w:val="0"/>
          </w:rPr>
          <w:t>公共知识分子</w:t>
        </w:r>
      </w:hyperlink>
      <w:r w:rsidRPr="00626846">
        <w:rPr>
          <w:rFonts w:ascii="宋体" w:eastAsia="宋体" w:hAnsi="宋体" w:cs="宋体"/>
          <w:color w:val="333333"/>
          <w:kern w:val="0"/>
          <w:szCs w:val="21"/>
        </w:rPr>
        <w:t>。最完整记录1989—1994年纽约“世界文学史讲座”（暨木心《文学回忆录》）的听课学生，以木心 为“师尊”。木心说，“最好的学生，是激起老师灵感的学生。丹青是激起我灵感的朋友</w:t>
      </w:r>
      <w:proofErr w:type="gramStart"/>
      <w:r w:rsidRPr="00626846">
        <w:rPr>
          <w:rFonts w:ascii="宋体" w:eastAsia="宋体" w:hAnsi="宋体" w:cs="宋体"/>
          <w:color w:val="333333"/>
          <w:kern w:val="0"/>
          <w:szCs w:val="21"/>
        </w:rPr>
        <w:t>”</w:t>
      </w:r>
      <w:proofErr w:type="gramEnd"/>
      <w:r w:rsidRPr="00626846">
        <w:rPr>
          <w:rFonts w:ascii="宋体" w:eastAsia="宋体" w:hAnsi="宋体" w:cs="宋体"/>
          <w:color w:val="333333"/>
          <w:kern w:val="0"/>
          <w:szCs w:val="21"/>
        </w:rPr>
        <w:t>，又说，“霍拉旭答应了，天才死了，天才的朋友为天才作证，甚至可以 说，艺术家是通过朋友的手才把礼物赠给世界的”。绘画之外，著有《多余的素材》、《退步集》、《退步集续编》、《荒废集》、《纽约琐记》、《外国音乐在外 国》、《笑谈大先生》等书。</w:t>
      </w:r>
    </w:p>
    <w:p w14:paraId="1248509E" w14:textId="647F292E" w:rsidR="00D60CDA" w:rsidRPr="00D60CDA" w:rsidRDefault="00D60CDA" w:rsidP="004237D7">
      <w:pPr>
        <w:widowControl/>
        <w:spacing w:line="360" w:lineRule="atLeast"/>
        <w:ind w:firstLineChars="300" w:firstLine="63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>读过之后，必在世界文学门内，不在门外——</w:t>
      </w:r>
    </w:p>
    <w:p w14:paraId="7B496B8D" w14:textId="77777777" w:rsidR="00D60CDA" w:rsidRPr="00D60CDA" w:rsidRDefault="00D60CDA" w:rsidP="004237D7">
      <w:pPr>
        <w:widowControl/>
        <w:spacing w:line="360" w:lineRule="atLeast"/>
        <w:ind w:firstLineChars="400" w:firstLine="84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>木心挚爱艺术，他讲世界文学，随之带出自己的精神家谱和写作脉络。这是我们所能看到的，对于世界文学最别出机杼、最精彩的讲述。</w:t>
      </w:r>
    </w:p>
    <w:p w14:paraId="4AAFFC3B" w14:textId="6C7AD801" w:rsidR="00D60CDA" w:rsidRPr="00D60CDA" w:rsidRDefault="00D60CDA" w:rsidP="00D60CDA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>人说难得糊涂。我以为人类一直糊涂。希腊神话是一笔美丽得发昏的糊涂账。因为糊涂，因为发昏，才如此美丽。</w:t>
      </w:r>
    </w:p>
    <w:p w14:paraId="5C6C2E96" w14:textId="3FBDA11D" w:rsidR="00D60CDA" w:rsidRPr="00D60CDA" w:rsidRDefault="00D60CDA" w:rsidP="00D60CDA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 xml:space="preserve"> 《</w:t>
      </w:r>
      <w:hyperlink r:id="rId18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红楼梦</w:t>
        </w:r>
      </w:hyperlink>
      <w:r w:rsidRPr="00D60CDA">
        <w:rPr>
          <w:rFonts w:ascii="宋体" w:eastAsia="宋体" w:hAnsi="宋体" w:cs="宋体"/>
          <w:color w:val="333333"/>
          <w:kern w:val="0"/>
          <w:szCs w:val="21"/>
        </w:rPr>
        <w:t>》中的诗，如水草。取出水，即不好。放在水中，好看。</w:t>
      </w:r>
    </w:p>
    <w:p w14:paraId="3D441173" w14:textId="29A174B7" w:rsidR="00D60CDA" w:rsidRPr="00D60CDA" w:rsidRDefault="005C0A5C" w:rsidP="00626846">
      <w:pPr>
        <w:widowControl/>
        <w:spacing w:line="360" w:lineRule="atLeast"/>
        <w:ind w:firstLineChars="300" w:firstLine="630"/>
        <w:jc w:val="left"/>
        <w:rPr>
          <w:rFonts w:ascii="宋体" w:eastAsia="宋体" w:hAnsi="宋体" w:cs="宋体"/>
          <w:color w:val="333333"/>
          <w:kern w:val="0"/>
          <w:szCs w:val="21"/>
        </w:rPr>
      </w:pPr>
      <w:hyperlink r:id="rId19" w:tgtFrame="_blank" w:history="1">
        <w:r w:rsidR="00D60CDA" w:rsidRPr="00626846">
          <w:rPr>
            <w:rFonts w:ascii="宋体" w:eastAsia="宋体" w:hAnsi="宋体" w:cs="宋体"/>
            <w:color w:val="333333"/>
            <w:kern w:val="0"/>
            <w:szCs w:val="21"/>
          </w:rPr>
          <w:t>鲁迅</w:t>
        </w:r>
      </w:hyperlink>
      <w:r w:rsidR="00D60CDA" w:rsidRPr="00D60CDA">
        <w:rPr>
          <w:rFonts w:ascii="宋体" w:eastAsia="宋体" w:hAnsi="宋体" w:cs="宋体"/>
          <w:color w:val="333333"/>
          <w:kern w:val="0"/>
          <w:szCs w:val="21"/>
        </w:rPr>
        <w:t>的幽默有类似倾向，但鲁迅不能称为绝望者，他有红的成分，黑多红少，鲁迅是紫色幽默。</w:t>
      </w:r>
    </w:p>
    <w:p w14:paraId="775E4443" w14:textId="5D86D88D" w:rsidR="00D60CDA" w:rsidRPr="00D60CDA" w:rsidRDefault="005C0A5C" w:rsidP="00626846">
      <w:pPr>
        <w:widowControl/>
        <w:spacing w:line="360" w:lineRule="atLeast"/>
        <w:ind w:firstLineChars="300" w:firstLine="630"/>
        <w:jc w:val="left"/>
        <w:rPr>
          <w:rFonts w:ascii="宋体" w:eastAsia="宋体" w:hAnsi="宋体" w:cs="宋体"/>
          <w:color w:val="333333"/>
          <w:kern w:val="0"/>
          <w:szCs w:val="21"/>
        </w:rPr>
      </w:pPr>
      <w:hyperlink r:id="rId20" w:tgtFrame="_blank" w:history="1">
        <w:r w:rsidR="00D60CDA" w:rsidRPr="00626846">
          <w:rPr>
            <w:rFonts w:ascii="宋体" w:eastAsia="宋体" w:hAnsi="宋体" w:cs="宋体"/>
            <w:color w:val="333333"/>
            <w:kern w:val="0"/>
            <w:szCs w:val="21"/>
          </w:rPr>
          <w:t>诺贝尔奖</w:t>
        </w:r>
      </w:hyperlink>
      <w:r w:rsidR="00D60CDA" w:rsidRPr="00D60CDA">
        <w:rPr>
          <w:rFonts w:ascii="宋体" w:eastAsia="宋体" w:hAnsi="宋体" w:cs="宋体"/>
          <w:color w:val="333333"/>
          <w:kern w:val="0"/>
          <w:szCs w:val="21"/>
        </w:rPr>
        <w:t>，好像是个世界性的中状元。中状元就会有运气。</w:t>
      </w:r>
    </w:p>
    <w:p w14:paraId="766DB639" w14:textId="15AB15D8" w:rsidR="00D60CDA" w:rsidRPr="00D60CDA" w:rsidRDefault="00D60CDA" w:rsidP="00D60CDA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> </w:t>
      </w:r>
      <w:hyperlink r:id="rId21" w:tgtFrame="_blank" w:history="1">
        <w:r w:rsidRPr="00626846">
          <w:rPr>
            <w:rFonts w:ascii="宋体" w:eastAsia="宋体" w:hAnsi="宋体" w:cs="宋体"/>
            <w:color w:val="333333"/>
            <w:kern w:val="0"/>
            <w:szCs w:val="21"/>
          </w:rPr>
          <w:t>梁文道</w:t>
        </w:r>
      </w:hyperlink>
      <w:r w:rsidRPr="00D60CDA">
        <w:rPr>
          <w:rFonts w:ascii="宋体" w:eastAsia="宋体" w:hAnsi="宋体" w:cs="宋体"/>
          <w:color w:val="333333"/>
          <w:kern w:val="0"/>
          <w:szCs w:val="21"/>
        </w:rPr>
        <w:t>专文推荐：“平视世界文学史上的巨擘大师，平视一切现在的与未来的读者”——</w:t>
      </w:r>
    </w:p>
    <w:p w14:paraId="69F49A85" w14:textId="77777777" w:rsidR="00D60CDA" w:rsidRPr="00D60CDA" w:rsidRDefault="00D60CDA" w:rsidP="00D60CDA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lastRenderedPageBreak/>
        <w:t>“木心《文学回忆录》，斩钉截铁，不解释、不道歉、</w:t>
      </w:r>
      <w:proofErr w:type="gramStart"/>
      <w:r w:rsidRPr="00D60CDA">
        <w:rPr>
          <w:rFonts w:ascii="宋体" w:eastAsia="宋体" w:hAnsi="宋体" w:cs="宋体"/>
          <w:color w:val="333333"/>
          <w:kern w:val="0"/>
          <w:szCs w:val="21"/>
        </w:rPr>
        <w:t>不</w:t>
      </w:r>
      <w:proofErr w:type="gramEnd"/>
      <w:r w:rsidRPr="00D60CDA">
        <w:rPr>
          <w:rFonts w:ascii="宋体" w:eastAsia="宋体" w:hAnsi="宋体" w:cs="宋体"/>
          <w:color w:val="333333"/>
          <w:kern w:val="0"/>
          <w:szCs w:val="21"/>
        </w:rPr>
        <w:t>犹疑。他平视世界文学史上的巨擘大师，平视一切现在的与未来的读者，于是自在自由，娓娓道出他的文学的回忆。”</w:t>
      </w:r>
    </w:p>
    <w:p w14:paraId="67D8DD38" w14:textId="77777777" w:rsidR="00D60CDA" w:rsidRPr="00D60CDA" w:rsidRDefault="00D60CDA" w:rsidP="00D60CDA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>“在我看来，现代中国文学史，木心是一位‘金句’</w:t>
      </w:r>
      <w:proofErr w:type="gramStart"/>
      <w:r w:rsidRPr="00D60CDA">
        <w:rPr>
          <w:rFonts w:ascii="宋体" w:eastAsia="宋体" w:hAnsi="宋体" w:cs="宋体"/>
          <w:color w:val="333333"/>
          <w:kern w:val="0"/>
          <w:szCs w:val="21"/>
        </w:rPr>
        <w:t>纷</w:t>
      </w:r>
      <w:proofErr w:type="gramEnd"/>
      <w:r w:rsidRPr="00D60CDA">
        <w:rPr>
          <w:rFonts w:ascii="宋体" w:eastAsia="宋体" w:hAnsi="宋体" w:cs="宋体"/>
          <w:color w:val="333333"/>
          <w:kern w:val="0"/>
          <w:szCs w:val="21"/>
        </w:rPr>
        <w:t>披的大家。与《红楼梦》中的诗不同，木心的断语，取出水面，便即‘兀自燃烧’起来。但他的‘火焰’， 清凉温润，却又凌厉峻拔，特别值得留意的是，他的一句</w:t>
      </w:r>
      <w:proofErr w:type="gramStart"/>
      <w:r w:rsidRPr="00D60CDA">
        <w:rPr>
          <w:rFonts w:ascii="宋体" w:eastAsia="宋体" w:hAnsi="宋体" w:cs="宋体"/>
          <w:color w:val="333333"/>
          <w:kern w:val="0"/>
          <w:szCs w:val="21"/>
        </w:rPr>
        <w:t>句</w:t>
      </w:r>
      <w:proofErr w:type="gramEnd"/>
      <w:r w:rsidRPr="00D60CDA">
        <w:rPr>
          <w:rFonts w:ascii="宋体" w:eastAsia="宋体" w:hAnsi="宋体" w:cs="宋体"/>
          <w:color w:val="333333"/>
          <w:kern w:val="0"/>
          <w:szCs w:val="21"/>
        </w:rPr>
        <w:t>识见，有如冰山，阳光下的一角已经闪亮刺眼，未经道出的深意，深不可测。”</w:t>
      </w:r>
    </w:p>
    <w:p w14:paraId="05ABA5AF" w14:textId="6F2981AB" w:rsidR="00D60CDA" w:rsidRPr="00D60CDA" w:rsidRDefault="00D60CDA" w:rsidP="00626846">
      <w:pPr>
        <w:widowControl/>
        <w:spacing w:line="360" w:lineRule="atLeast"/>
        <w:ind w:firstLineChars="200" w:firstLine="42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 xml:space="preserve"> 木心留给世界的礼物，文学的福音书——</w:t>
      </w:r>
    </w:p>
    <w:p w14:paraId="24FFD31D" w14:textId="66463187" w:rsidR="00D60CDA" w:rsidRDefault="00D60CDA" w:rsidP="00D60CDA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D60CDA">
        <w:rPr>
          <w:rFonts w:ascii="宋体" w:eastAsia="宋体" w:hAnsi="宋体" w:cs="宋体"/>
          <w:color w:val="333333"/>
          <w:kern w:val="0"/>
          <w:szCs w:val="21"/>
        </w:rPr>
        <w:t>最后一课，木心说，“文学会帮助你爱，帮助你恨……课完了，我们将要分别，愿大家都有好的转变”。文学归根究底是人学，有此制高点，而能一览众山小——读木心，而后学会阅读自己，“在自己身上，克服这个时代”。</w:t>
      </w:r>
    </w:p>
    <w:p w14:paraId="0552BD48" w14:textId="46201ED1" w:rsidR="00D60CDA" w:rsidRPr="00626846" w:rsidRDefault="00C65E00" w:rsidP="00626846">
      <w:pPr>
        <w:widowControl/>
        <w:spacing w:line="360" w:lineRule="atLeast"/>
        <w:ind w:firstLine="480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626846">
        <w:rPr>
          <w:rFonts w:ascii="宋体" w:eastAsia="宋体" w:hAnsi="宋体" w:cs="宋体"/>
          <w:color w:val="333333"/>
          <w:kern w:val="0"/>
          <w:szCs w:val="21"/>
        </w:rPr>
        <w:t>木心说：“贝（</w:t>
      </w:r>
      <w:proofErr w:type="gramStart"/>
      <w:r w:rsidRPr="00626846">
        <w:rPr>
          <w:rFonts w:ascii="宋体" w:eastAsia="宋体" w:hAnsi="宋体" w:cs="宋体"/>
          <w:color w:val="333333"/>
          <w:kern w:val="0"/>
          <w:szCs w:val="21"/>
        </w:rPr>
        <w:t>聿</w:t>
      </w:r>
      <w:proofErr w:type="gramEnd"/>
      <w:r w:rsidRPr="00626846">
        <w:rPr>
          <w:rFonts w:ascii="宋体" w:eastAsia="宋体" w:hAnsi="宋体" w:cs="宋体"/>
          <w:color w:val="333333"/>
          <w:kern w:val="0"/>
          <w:szCs w:val="21"/>
        </w:rPr>
        <w:t>铭）先生一生的各个阶段，都是对的；我一生的各个阶段，全是错的。”这不是反讽，而是实话，因为实话，尤甚于反讽——五十年代末，他躲在 家偷学意识流写作；六十年代“文革”前夕，他与人彻夜谈论叶慈、艾略特、斯宾格勒、普鲁斯特、阿赫玛托娃；七十年代他被单独囚禁时，偷偷书写文学手稿，令 人惊怵不已；八十年代末，他年逾花甲，生存焦虑远甚于流落异国的壮年人，可他讲了五年文学课……这本书，布满木心始终不渝的名姓，而他如数家珍的文学圣家 族，完全不知道怎样持久地影响了这个人。木心说，“我讲世界文学史，其实是我的文学的回忆”。</w:t>
      </w:r>
      <w:bookmarkStart w:id="0" w:name="4"/>
      <w:bookmarkStart w:id="1" w:name="sub9915465_4"/>
      <w:bookmarkStart w:id="2" w:name="编者简介"/>
      <w:bookmarkEnd w:id="0"/>
      <w:bookmarkEnd w:id="1"/>
      <w:bookmarkEnd w:id="2"/>
    </w:p>
    <w:sectPr w:rsidR="00D60CDA" w:rsidRPr="006268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FB36D" w14:textId="77777777" w:rsidR="005C0A5C" w:rsidRDefault="005C0A5C" w:rsidP="00E25EB9">
      <w:r>
        <w:separator/>
      </w:r>
    </w:p>
  </w:endnote>
  <w:endnote w:type="continuationSeparator" w:id="0">
    <w:p w14:paraId="54AC238E" w14:textId="77777777" w:rsidR="005C0A5C" w:rsidRDefault="005C0A5C" w:rsidP="00E2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F28D1" w14:textId="77777777" w:rsidR="005C0A5C" w:rsidRDefault="005C0A5C" w:rsidP="00E25EB9">
      <w:r>
        <w:separator/>
      </w:r>
    </w:p>
  </w:footnote>
  <w:footnote w:type="continuationSeparator" w:id="0">
    <w:p w14:paraId="2711BD83" w14:textId="77777777" w:rsidR="005C0A5C" w:rsidRDefault="005C0A5C" w:rsidP="00E25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297"/>
    <w:rsid w:val="001E1482"/>
    <w:rsid w:val="003C7BB3"/>
    <w:rsid w:val="003D2AC9"/>
    <w:rsid w:val="004237D7"/>
    <w:rsid w:val="005C0A5C"/>
    <w:rsid w:val="005E2918"/>
    <w:rsid w:val="00626846"/>
    <w:rsid w:val="00681766"/>
    <w:rsid w:val="006F4109"/>
    <w:rsid w:val="007E5DA0"/>
    <w:rsid w:val="00803625"/>
    <w:rsid w:val="00872C62"/>
    <w:rsid w:val="0088453D"/>
    <w:rsid w:val="00923A2F"/>
    <w:rsid w:val="0093707F"/>
    <w:rsid w:val="00A0158B"/>
    <w:rsid w:val="00A312D0"/>
    <w:rsid w:val="00BD3B27"/>
    <w:rsid w:val="00BE560A"/>
    <w:rsid w:val="00C65E00"/>
    <w:rsid w:val="00D60CDA"/>
    <w:rsid w:val="00E25EB9"/>
    <w:rsid w:val="00F36F5B"/>
    <w:rsid w:val="00FA1297"/>
    <w:rsid w:val="00FB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95282"/>
  <w15:chartTrackingRefBased/>
  <w15:docId w15:val="{F0ACD7C5-8B54-42D9-A1AE-3CFF15C7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E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5E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25E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5EB9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E25E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942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8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52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98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5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9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9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87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3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50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59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91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2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9301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</w:divsChild>
    </w:div>
    <w:div w:id="3578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00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998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4%B8%8A%E6%B5%B7%E7%BE%8E%E6%9C%AF%E4%B8%93%E7%A7%91%E5%AD%A6%E6%A0%A1/3215283" TargetMode="External"/><Relationship Id="rId13" Type="http://schemas.openxmlformats.org/officeDocument/2006/relationships/hyperlink" Target="https://baike.baidu.com/item/%E6%B8%A9%E8%8E%8E%E5%A2%93%E5%9B%AD%E6%97%A5%E8%AE%B0/9090011" TargetMode="External"/><Relationship Id="rId18" Type="http://schemas.openxmlformats.org/officeDocument/2006/relationships/hyperlink" Target="https://baike.baidu.com/item/%E7%BA%A2%E6%A5%BC%E6%A2%A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ike.baidu.com/item/%E6%A2%81%E6%96%87%E9%81%93" TargetMode="External"/><Relationship Id="rId7" Type="http://schemas.openxmlformats.org/officeDocument/2006/relationships/hyperlink" Target="https://baike.baidu.com/item/%E5%98%89%E5%85%B4" TargetMode="External"/><Relationship Id="rId12" Type="http://schemas.openxmlformats.org/officeDocument/2006/relationships/hyperlink" Target="https://baike.baidu.com/item/%E7%90%BC%E7%BE%8E%E5%8D%A1%E9%9A%8F%E6%83%B3%E5%BD%95/10339630" TargetMode="External"/><Relationship Id="rId17" Type="http://schemas.openxmlformats.org/officeDocument/2006/relationships/hyperlink" Target="https://baike.baidu.com/item/%E5%85%AC%E5%85%B1%E7%9F%A5%E8%AF%86%E5%88%86%E5%AD%9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aike.baidu.com/item/%E4%BA%91%E9%9B%80%E5%8F%AB%E4%BA%86%E4%B8%80%E6%95%B4%E5%A4%A9/9779318" TargetMode="External"/><Relationship Id="rId20" Type="http://schemas.openxmlformats.org/officeDocument/2006/relationships/hyperlink" Target="https://baike.baidu.com/item/%E8%AF%BA%E8%B4%9D%E5%B0%94%E5%A5%96" TargetMode="External"/><Relationship Id="rId1" Type="http://schemas.openxmlformats.org/officeDocument/2006/relationships/styles" Target="styles.xml"/><Relationship Id="rId6" Type="http://schemas.openxmlformats.org/officeDocument/2006/relationships/hyperlink" Target="https://baike.baidu.com/item/%E6%9C%A8%E5%BF%83" TargetMode="External"/><Relationship Id="rId11" Type="http://schemas.openxmlformats.org/officeDocument/2006/relationships/hyperlink" Target="https://baike.baidu.com/item/%E5%93%A5%E4%BC%A6%E6%AF%94%E4%BA%9A%E7%9A%84%E5%80%92%E5%BD%B1/9090025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aike.baidu.com/item/%E7%88%B1%E9%BB%98%E7%94%9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baike.baidu.com/item/%E5%B7%B4%E8%B5%AB" TargetMode="External"/><Relationship Id="rId19" Type="http://schemas.openxmlformats.org/officeDocument/2006/relationships/hyperlink" Target="https://baike.baidu.com/item/%E9%B2%81%E8%BF%8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ike.baidu.com/item/%E8%8E%AB%E6%89%8E%E7%89%B9" TargetMode="External"/><Relationship Id="rId14" Type="http://schemas.openxmlformats.org/officeDocument/2006/relationships/hyperlink" Target="https://baike.baidu.com/item/%E6%89%80%E7%BD%97%E9%97%A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501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18</cp:revision>
  <dcterms:created xsi:type="dcterms:W3CDTF">2022-01-13T07:24:00Z</dcterms:created>
  <dcterms:modified xsi:type="dcterms:W3CDTF">2022-01-15T05:46:00Z</dcterms:modified>
</cp:coreProperties>
</file>